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67C25" w14:textId="77777777" w:rsidR="007E7957" w:rsidRDefault="007E7957" w:rsidP="007E7957">
      <w:pPr>
        <w:jc w:val="both"/>
        <w:rPr>
          <w:rFonts w:ascii="Arial" w:eastAsia="Times New Roman" w:hAnsi="Arial" w:cs="Arial"/>
          <w:color w:val="212121"/>
          <w:kern w:val="0"/>
          <w:sz w:val="22"/>
          <w:szCs w:val="22"/>
          <w:lang w:val="fr-FR" w:eastAsia="en-GB"/>
          <w14:ligatures w14:val="none"/>
        </w:rPr>
      </w:pPr>
    </w:p>
    <w:p w14:paraId="14E9FB66" w14:textId="42DDE603" w:rsidR="002A3ED2" w:rsidRPr="002A3ED2" w:rsidRDefault="002A3ED2" w:rsidP="002A3ED2">
      <w:r w:rsidRPr="002A3ED2">
        <w:rPr>
          <w:b/>
          <w:bCs/>
          <w:lang w:val="fr-FR"/>
        </w:rPr>
        <w:t>CARTOGRAPHIER L'ECRITURE CREATIVE DANS L'ENSEIGNEMENT ET LA RECHERCHE EN FRANÇAIS AU ROYAUME-UNI</w:t>
      </w:r>
      <w:r w:rsidRPr="002A3ED2">
        <w:rPr>
          <w:lang w:val="fr-FR"/>
        </w:rPr>
        <w:t> </w:t>
      </w:r>
    </w:p>
    <w:p w14:paraId="6F5E43BB" w14:textId="77777777" w:rsidR="002A3ED2" w:rsidRPr="002A3ED2" w:rsidRDefault="002A3ED2" w:rsidP="002A3ED2">
      <w:r w:rsidRPr="002A3ED2">
        <w:rPr>
          <w:lang w:val="fr-FR"/>
        </w:rPr>
        <w:t> </w:t>
      </w:r>
    </w:p>
    <w:p w14:paraId="0E59484F" w14:textId="77777777" w:rsidR="002A3ED2" w:rsidRPr="002A3ED2" w:rsidRDefault="002A3ED2" w:rsidP="002A3ED2">
      <w:r w:rsidRPr="002A3ED2">
        <w:rPr>
          <w:b/>
          <w:bCs/>
          <w:lang w:val="fr-FR"/>
        </w:rPr>
        <w:t>Journée d’échanges en ligne, 7 juin 2024</w:t>
      </w:r>
      <w:r w:rsidRPr="002A3ED2">
        <w:rPr>
          <w:lang w:val="fr-FR"/>
        </w:rPr>
        <w:t> </w:t>
      </w:r>
    </w:p>
    <w:p w14:paraId="1237BD6B" w14:textId="77777777" w:rsidR="002A3ED2" w:rsidRPr="002A3ED2" w:rsidRDefault="002A3ED2" w:rsidP="002A3ED2">
      <w:r w:rsidRPr="002A3ED2">
        <w:rPr>
          <w:b/>
          <w:bCs/>
          <w:lang w:val="fr-FR"/>
        </w:rPr>
        <w:t xml:space="preserve">organisée par les universités de Durham, </w:t>
      </w:r>
      <w:proofErr w:type="spellStart"/>
      <w:r w:rsidRPr="002A3ED2">
        <w:rPr>
          <w:b/>
          <w:bCs/>
          <w:lang w:val="fr-FR"/>
        </w:rPr>
        <w:t>King’s</w:t>
      </w:r>
      <w:proofErr w:type="spellEnd"/>
      <w:r w:rsidRPr="002A3ED2">
        <w:rPr>
          <w:b/>
          <w:bCs/>
          <w:lang w:val="fr-FR"/>
        </w:rPr>
        <w:t xml:space="preserve"> </w:t>
      </w:r>
      <w:proofErr w:type="spellStart"/>
      <w:r w:rsidRPr="002A3ED2">
        <w:rPr>
          <w:b/>
          <w:bCs/>
          <w:lang w:val="fr-FR"/>
        </w:rPr>
        <w:t>College</w:t>
      </w:r>
      <w:proofErr w:type="spellEnd"/>
      <w:r w:rsidRPr="002A3ED2">
        <w:rPr>
          <w:b/>
          <w:bCs/>
          <w:lang w:val="fr-FR"/>
        </w:rPr>
        <w:t xml:space="preserve"> London, Royal Holloway et St Andrews </w:t>
      </w:r>
      <w:r w:rsidRPr="002A3ED2">
        <w:rPr>
          <w:lang w:val="fr-FR"/>
        </w:rPr>
        <w:t>  </w:t>
      </w:r>
    </w:p>
    <w:p w14:paraId="20DA10B4" w14:textId="77777777" w:rsidR="007E7957" w:rsidRDefault="007E7957" w:rsidP="007E7957">
      <w:pPr>
        <w:jc w:val="both"/>
        <w:rPr>
          <w:rFonts w:ascii="Arial" w:eastAsia="Times New Roman" w:hAnsi="Arial" w:cs="Arial"/>
          <w:color w:val="212121"/>
          <w:kern w:val="0"/>
          <w:sz w:val="22"/>
          <w:szCs w:val="22"/>
          <w:lang w:val="fr-FR" w:eastAsia="en-GB"/>
          <w14:ligatures w14:val="none"/>
        </w:rPr>
      </w:pPr>
    </w:p>
    <w:p w14:paraId="6EB20B98" w14:textId="13B57481" w:rsidR="007E7957" w:rsidRPr="00EA2A3D" w:rsidRDefault="007E7957" w:rsidP="007E7957">
      <w:pPr>
        <w:jc w:val="both"/>
        <w:rPr>
          <w:rFonts w:ascii="Arial" w:eastAsia="Times New Roman" w:hAnsi="Arial" w:cs="Arial"/>
          <w:color w:val="212121"/>
          <w:kern w:val="0"/>
          <w:sz w:val="22"/>
          <w:szCs w:val="22"/>
          <w:lang w:eastAsia="en-GB"/>
          <w14:ligatures w14:val="none"/>
        </w:rPr>
      </w:pPr>
      <w:r w:rsidRPr="00EA2A3D">
        <w:rPr>
          <w:rFonts w:ascii="Arial" w:eastAsia="Times New Roman" w:hAnsi="Arial" w:cs="Arial"/>
          <w:color w:val="212121"/>
          <w:kern w:val="0"/>
          <w:sz w:val="22"/>
          <w:szCs w:val="22"/>
          <w:lang w:val="fr-FR" w:eastAsia="en-GB"/>
          <w14:ligatures w14:val="none"/>
        </w:rPr>
        <w:t xml:space="preserve">L’intégration de l’écriture créative au sein des programmes de français est une pratique émergente qui suscite un intérêt grandissant et des approches innovantes au sein des cursus de langues. L'écriture créative est également reconnue par le REF comme une activité de recherche à part entière pour les </w:t>
      </w:r>
      <w:proofErr w:type="spellStart"/>
      <w:r w:rsidRPr="00EA2A3D">
        <w:rPr>
          <w:rFonts w:ascii="Arial" w:eastAsia="Times New Roman" w:hAnsi="Arial" w:cs="Arial"/>
          <w:color w:val="212121"/>
          <w:kern w:val="0"/>
          <w:sz w:val="22"/>
          <w:szCs w:val="22"/>
          <w:lang w:val="fr-FR" w:eastAsia="en-GB"/>
          <w14:ligatures w14:val="none"/>
        </w:rPr>
        <w:t>School</w:t>
      </w:r>
      <w:proofErr w:type="spellEnd"/>
      <w:r w:rsidRPr="00EA2A3D">
        <w:rPr>
          <w:rFonts w:ascii="Arial" w:eastAsia="Times New Roman" w:hAnsi="Arial" w:cs="Arial"/>
          <w:color w:val="212121"/>
          <w:kern w:val="0"/>
          <w:sz w:val="22"/>
          <w:szCs w:val="22"/>
          <w:lang w:val="fr-FR" w:eastAsia="en-GB"/>
          <w14:ligatures w14:val="none"/>
        </w:rPr>
        <w:t xml:space="preserve"> of Modern </w:t>
      </w:r>
      <w:proofErr w:type="spellStart"/>
      <w:r w:rsidRPr="00EA2A3D">
        <w:rPr>
          <w:rFonts w:ascii="Arial" w:eastAsia="Times New Roman" w:hAnsi="Arial" w:cs="Arial"/>
          <w:color w:val="212121"/>
          <w:kern w:val="0"/>
          <w:sz w:val="22"/>
          <w:szCs w:val="22"/>
          <w:lang w:val="fr-FR" w:eastAsia="en-GB"/>
          <w14:ligatures w14:val="none"/>
        </w:rPr>
        <w:t>Languages</w:t>
      </w:r>
      <w:proofErr w:type="spellEnd"/>
      <w:r w:rsidRPr="00EA2A3D">
        <w:rPr>
          <w:rFonts w:ascii="Arial" w:eastAsia="Times New Roman" w:hAnsi="Arial" w:cs="Arial"/>
          <w:color w:val="212121"/>
          <w:kern w:val="0"/>
          <w:sz w:val="22"/>
          <w:szCs w:val="22"/>
          <w:lang w:val="fr-FR" w:eastAsia="en-GB"/>
          <w14:ligatures w14:val="none"/>
        </w:rPr>
        <w:t xml:space="preserve"> and Cultures. Il s'agira, lors de cette journée d’échanges, de mieux baliser et conceptualiser ces pratiques, encore nouvelles, contrairement au Creative </w:t>
      </w:r>
      <w:proofErr w:type="spellStart"/>
      <w:r w:rsidRPr="00EA2A3D">
        <w:rPr>
          <w:rFonts w:ascii="Arial" w:eastAsia="Times New Roman" w:hAnsi="Arial" w:cs="Arial"/>
          <w:color w:val="212121"/>
          <w:kern w:val="0"/>
          <w:sz w:val="22"/>
          <w:szCs w:val="22"/>
          <w:lang w:val="fr-FR" w:eastAsia="en-GB"/>
          <w14:ligatures w14:val="none"/>
        </w:rPr>
        <w:t>Writing</w:t>
      </w:r>
      <w:proofErr w:type="spellEnd"/>
      <w:r w:rsidRPr="00EA2A3D">
        <w:rPr>
          <w:rFonts w:ascii="Arial" w:eastAsia="Times New Roman" w:hAnsi="Arial" w:cs="Arial"/>
          <w:color w:val="212121"/>
          <w:kern w:val="0"/>
          <w:sz w:val="22"/>
          <w:szCs w:val="22"/>
          <w:lang w:val="fr-FR" w:eastAsia="en-GB"/>
          <w14:ligatures w14:val="none"/>
        </w:rPr>
        <w:t xml:space="preserve"> des départements d'anglais du Royaume Uni.</w:t>
      </w:r>
    </w:p>
    <w:p w14:paraId="3F73C91E" w14:textId="77777777" w:rsidR="007E7957" w:rsidRPr="00EA2A3D" w:rsidRDefault="007E7957" w:rsidP="007E7957">
      <w:pPr>
        <w:jc w:val="both"/>
        <w:rPr>
          <w:rFonts w:ascii="Arial" w:eastAsia="Times New Roman" w:hAnsi="Arial" w:cs="Arial"/>
          <w:color w:val="212121"/>
          <w:kern w:val="0"/>
          <w:sz w:val="22"/>
          <w:szCs w:val="22"/>
          <w:lang w:eastAsia="en-GB"/>
          <w14:ligatures w14:val="none"/>
        </w:rPr>
      </w:pPr>
      <w:r w:rsidRPr="00EA2A3D">
        <w:rPr>
          <w:rFonts w:ascii="Arial" w:eastAsia="Times New Roman" w:hAnsi="Arial" w:cs="Arial"/>
          <w:color w:val="212121"/>
          <w:kern w:val="0"/>
          <w:sz w:val="22"/>
          <w:szCs w:val="22"/>
          <w:lang w:val="fr-FR" w:eastAsia="en-GB"/>
          <w14:ligatures w14:val="none"/>
        </w:rPr>
        <w:t>En dépit de l’intérêt croissant pour l'écriture créative, le manque d’appui des institutions universitaires et d’un réseau d’</w:t>
      </w:r>
      <w:proofErr w:type="spellStart"/>
      <w:r w:rsidRPr="00EA2A3D">
        <w:rPr>
          <w:rFonts w:ascii="Arial" w:eastAsia="Times New Roman" w:hAnsi="Arial" w:cs="Arial"/>
          <w:color w:val="212121"/>
          <w:kern w:val="0"/>
          <w:sz w:val="22"/>
          <w:szCs w:val="22"/>
          <w:lang w:val="fr-FR" w:eastAsia="en-GB"/>
          <w14:ligatures w14:val="none"/>
        </w:rPr>
        <w:t>enseignant</w:t>
      </w:r>
      <w:r w:rsidRPr="00EA2A3D">
        <w:rPr>
          <w:rFonts w:ascii="Arial" w:eastAsia="Times New Roman" w:hAnsi="Arial" w:cs="Arial"/>
          <w:color w:val="000000"/>
          <w:kern w:val="0"/>
          <w:sz w:val="22"/>
          <w:szCs w:val="22"/>
          <w:lang w:val="fr-FR" w:eastAsia="en-GB"/>
          <w14:ligatures w14:val="none"/>
        </w:rPr>
        <w:t>·</w:t>
      </w:r>
      <w:r w:rsidRPr="00EA2A3D">
        <w:rPr>
          <w:rFonts w:ascii="Arial" w:eastAsia="Times New Roman" w:hAnsi="Arial" w:cs="Arial"/>
          <w:color w:val="212121"/>
          <w:kern w:val="0"/>
          <w:sz w:val="22"/>
          <w:szCs w:val="22"/>
          <w:lang w:val="fr-FR" w:eastAsia="en-GB"/>
          <w14:ligatures w14:val="none"/>
        </w:rPr>
        <w:t>es</w:t>
      </w:r>
      <w:proofErr w:type="spellEnd"/>
      <w:r w:rsidRPr="00EA2A3D">
        <w:rPr>
          <w:rFonts w:ascii="Arial" w:eastAsia="Times New Roman" w:hAnsi="Arial" w:cs="Arial"/>
          <w:color w:val="212121"/>
          <w:kern w:val="0"/>
          <w:sz w:val="22"/>
          <w:szCs w:val="22"/>
          <w:lang w:val="fr-FR" w:eastAsia="en-GB"/>
          <w14:ligatures w14:val="none"/>
        </w:rPr>
        <w:t xml:space="preserve">, </w:t>
      </w:r>
      <w:proofErr w:type="spellStart"/>
      <w:r w:rsidRPr="00EA2A3D">
        <w:rPr>
          <w:rFonts w:ascii="Arial" w:eastAsia="Times New Roman" w:hAnsi="Arial" w:cs="Arial"/>
          <w:color w:val="212121"/>
          <w:kern w:val="0"/>
          <w:sz w:val="22"/>
          <w:szCs w:val="22"/>
          <w:lang w:val="fr-FR" w:eastAsia="en-GB"/>
          <w14:ligatures w14:val="none"/>
        </w:rPr>
        <w:t>chercheur</w:t>
      </w:r>
      <w:r w:rsidRPr="00EA2A3D">
        <w:rPr>
          <w:rFonts w:ascii="Arial" w:eastAsia="Times New Roman" w:hAnsi="Arial" w:cs="Arial"/>
          <w:color w:val="000000"/>
          <w:kern w:val="0"/>
          <w:sz w:val="22"/>
          <w:szCs w:val="22"/>
          <w:lang w:val="fr-FR" w:eastAsia="en-GB"/>
          <w14:ligatures w14:val="none"/>
        </w:rPr>
        <w:t>·</w:t>
      </w:r>
      <w:r w:rsidRPr="00EA2A3D">
        <w:rPr>
          <w:rFonts w:ascii="Arial" w:eastAsia="Times New Roman" w:hAnsi="Arial" w:cs="Arial"/>
          <w:color w:val="212121"/>
          <w:kern w:val="0"/>
          <w:sz w:val="22"/>
          <w:szCs w:val="22"/>
          <w:lang w:val="fr-FR" w:eastAsia="en-GB"/>
          <w14:ligatures w14:val="none"/>
        </w:rPr>
        <w:t>ses</w:t>
      </w:r>
      <w:proofErr w:type="spellEnd"/>
      <w:r w:rsidRPr="00EA2A3D">
        <w:rPr>
          <w:rFonts w:ascii="Arial" w:eastAsia="Times New Roman" w:hAnsi="Arial" w:cs="Arial"/>
          <w:color w:val="212121"/>
          <w:kern w:val="0"/>
          <w:sz w:val="22"/>
          <w:szCs w:val="22"/>
          <w:lang w:val="fr-FR" w:eastAsia="en-GB"/>
          <w14:ligatures w14:val="none"/>
        </w:rPr>
        <w:t xml:space="preserve"> et de </w:t>
      </w:r>
      <w:proofErr w:type="spellStart"/>
      <w:r w:rsidRPr="00EA2A3D">
        <w:rPr>
          <w:rFonts w:ascii="Arial" w:eastAsia="Times New Roman" w:hAnsi="Arial" w:cs="Arial"/>
          <w:color w:val="212121"/>
          <w:kern w:val="0"/>
          <w:sz w:val="22"/>
          <w:szCs w:val="22"/>
          <w:lang w:val="fr-FR" w:eastAsia="en-GB"/>
          <w14:ligatures w14:val="none"/>
        </w:rPr>
        <w:t>praticien</w:t>
      </w:r>
      <w:r w:rsidRPr="00EA2A3D">
        <w:rPr>
          <w:rFonts w:ascii="Arial" w:eastAsia="Times New Roman" w:hAnsi="Arial" w:cs="Arial"/>
          <w:color w:val="000000"/>
          <w:kern w:val="0"/>
          <w:sz w:val="22"/>
          <w:szCs w:val="22"/>
          <w:lang w:val="fr-FR" w:eastAsia="en-GB"/>
          <w14:ligatures w14:val="none"/>
        </w:rPr>
        <w:t>·</w:t>
      </w:r>
      <w:r w:rsidRPr="00EA2A3D">
        <w:rPr>
          <w:rFonts w:ascii="Arial" w:eastAsia="Times New Roman" w:hAnsi="Arial" w:cs="Arial"/>
          <w:color w:val="212121"/>
          <w:kern w:val="0"/>
          <w:sz w:val="22"/>
          <w:szCs w:val="22"/>
          <w:lang w:val="fr-FR" w:eastAsia="en-GB"/>
          <w14:ligatures w14:val="none"/>
        </w:rPr>
        <w:t>nes</w:t>
      </w:r>
      <w:proofErr w:type="spellEnd"/>
      <w:r w:rsidRPr="00EA2A3D">
        <w:rPr>
          <w:rFonts w:ascii="Arial" w:eastAsia="Times New Roman" w:hAnsi="Arial" w:cs="Arial"/>
          <w:color w:val="212121"/>
          <w:kern w:val="0"/>
          <w:sz w:val="22"/>
          <w:szCs w:val="22"/>
          <w:lang w:val="fr-FR" w:eastAsia="en-GB"/>
          <w14:ligatures w14:val="none"/>
        </w:rPr>
        <w:t xml:space="preserve"> est criant. Cette journée cherche précisément à pallier ce manque en proposant aux personnes intéressées des approches, outils et contacts ainsi qu’une plus grande visibilité à ces pratiques. En prenant appui sur les initiatives récemment portées par les universités de Durham, </w:t>
      </w:r>
      <w:proofErr w:type="spellStart"/>
      <w:r w:rsidRPr="00EA2A3D">
        <w:rPr>
          <w:rFonts w:ascii="Arial" w:eastAsia="Times New Roman" w:hAnsi="Arial" w:cs="Arial"/>
          <w:color w:val="212121"/>
          <w:kern w:val="0"/>
          <w:sz w:val="22"/>
          <w:szCs w:val="22"/>
          <w:lang w:val="fr-FR" w:eastAsia="en-GB"/>
          <w14:ligatures w14:val="none"/>
        </w:rPr>
        <w:t>King’s</w:t>
      </w:r>
      <w:proofErr w:type="spellEnd"/>
      <w:r w:rsidRPr="00EA2A3D">
        <w:rPr>
          <w:rFonts w:ascii="Arial" w:eastAsia="Times New Roman" w:hAnsi="Arial" w:cs="Arial"/>
          <w:color w:val="212121"/>
          <w:kern w:val="0"/>
          <w:sz w:val="22"/>
          <w:szCs w:val="22"/>
          <w:lang w:val="fr-FR" w:eastAsia="en-GB"/>
          <w14:ligatures w14:val="none"/>
        </w:rPr>
        <w:t xml:space="preserve"> </w:t>
      </w:r>
      <w:proofErr w:type="spellStart"/>
      <w:r w:rsidRPr="00EA2A3D">
        <w:rPr>
          <w:rFonts w:ascii="Arial" w:eastAsia="Times New Roman" w:hAnsi="Arial" w:cs="Arial"/>
          <w:color w:val="212121"/>
          <w:kern w:val="0"/>
          <w:sz w:val="22"/>
          <w:szCs w:val="22"/>
          <w:lang w:val="fr-FR" w:eastAsia="en-GB"/>
          <w14:ligatures w14:val="none"/>
        </w:rPr>
        <w:t>College</w:t>
      </w:r>
      <w:proofErr w:type="spellEnd"/>
      <w:r w:rsidRPr="00EA2A3D">
        <w:rPr>
          <w:rFonts w:ascii="Arial" w:eastAsia="Times New Roman" w:hAnsi="Arial" w:cs="Arial"/>
          <w:color w:val="212121"/>
          <w:kern w:val="0"/>
          <w:sz w:val="22"/>
          <w:szCs w:val="22"/>
          <w:lang w:val="fr-FR" w:eastAsia="en-GB"/>
          <w14:ligatures w14:val="none"/>
        </w:rPr>
        <w:t xml:space="preserve"> London, Royal Holloway et St Andrews et sur les échanges qui en ont découlé, cette journée vise à cartographier les pratiques d’enseignement et de recherche autour de l’écriture créative en français et d’aborder des questions d’ordre méthodologique et pédagogique </w:t>
      </w:r>
      <w:r w:rsidRPr="00EA2A3D">
        <w:rPr>
          <w:rFonts w:ascii="Arial" w:eastAsia="Times New Roman" w:hAnsi="Arial" w:cs="Arial"/>
          <w:color w:val="000000"/>
          <w:kern w:val="0"/>
          <w:sz w:val="22"/>
          <w:szCs w:val="22"/>
          <w:lang w:val="fr-FR" w:eastAsia="en-GB"/>
          <w14:ligatures w14:val="none"/>
        </w:rPr>
        <w:t>susceptibles d’être élargies à d’autres langues.</w:t>
      </w:r>
    </w:p>
    <w:p w14:paraId="57F76A53" w14:textId="77777777" w:rsidR="007E7957" w:rsidRPr="00EA2A3D" w:rsidRDefault="007E7957" w:rsidP="007E7957">
      <w:pPr>
        <w:jc w:val="both"/>
        <w:rPr>
          <w:rFonts w:ascii="Arial" w:eastAsia="Times New Roman" w:hAnsi="Arial" w:cs="Arial"/>
          <w:color w:val="212121"/>
          <w:kern w:val="0"/>
          <w:sz w:val="22"/>
          <w:szCs w:val="22"/>
          <w:lang w:eastAsia="en-GB"/>
          <w14:ligatures w14:val="none"/>
        </w:rPr>
      </w:pPr>
      <w:r w:rsidRPr="00EA2A3D">
        <w:rPr>
          <w:rFonts w:ascii="Arial" w:eastAsia="Times New Roman" w:hAnsi="Arial" w:cs="Arial"/>
          <w:color w:val="212121"/>
          <w:kern w:val="0"/>
          <w:sz w:val="22"/>
          <w:szCs w:val="22"/>
          <w:lang w:val="fr-FR" w:eastAsia="en-GB"/>
          <w14:ligatures w14:val="none"/>
        </w:rPr>
        <w:t xml:space="preserve">Pami ces questions : Quelle place accorder à l’écriture de création dans les cursus et les programmes de français au Royaume-Uni ? Dans quelle mesure ces pratiques peuvent-elles renouveler et redynamiser notre regard sur la langue et son acquisition ? Quelles perspectives de recherche pédagogique, linguistique et littéraire les ateliers d’écriture ouvrent-ils ? Quels dispositifs et ressources sont à mettre en place afin de faciliter la formation des </w:t>
      </w:r>
      <w:proofErr w:type="spellStart"/>
      <w:r w:rsidRPr="00EA2A3D">
        <w:rPr>
          <w:rFonts w:ascii="Arial" w:eastAsia="Times New Roman" w:hAnsi="Arial" w:cs="Arial"/>
          <w:color w:val="212121"/>
          <w:kern w:val="0"/>
          <w:sz w:val="22"/>
          <w:szCs w:val="22"/>
          <w:lang w:val="fr-FR" w:eastAsia="en-GB"/>
          <w14:ligatures w14:val="none"/>
        </w:rPr>
        <w:t>enseignant</w:t>
      </w:r>
      <w:r w:rsidRPr="00EA2A3D">
        <w:rPr>
          <w:rFonts w:ascii="Arial" w:eastAsia="Times New Roman" w:hAnsi="Arial" w:cs="Arial"/>
          <w:color w:val="000000"/>
          <w:kern w:val="0"/>
          <w:sz w:val="22"/>
          <w:szCs w:val="22"/>
          <w:lang w:val="fr-FR" w:eastAsia="en-GB"/>
          <w14:ligatures w14:val="none"/>
        </w:rPr>
        <w:t>·</w:t>
      </w:r>
      <w:r w:rsidRPr="00EA2A3D">
        <w:rPr>
          <w:rFonts w:ascii="Arial" w:eastAsia="Times New Roman" w:hAnsi="Arial" w:cs="Arial"/>
          <w:color w:val="212121"/>
          <w:kern w:val="0"/>
          <w:sz w:val="22"/>
          <w:szCs w:val="22"/>
          <w:lang w:val="fr-FR" w:eastAsia="en-GB"/>
          <w14:ligatures w14:val="none"/>
        </w:rPr>
        <w:t>es</w:t>
      </w:r>
      <w:proofErr w:type="spellEnd"/>
      <w:r w:rsidRPr="00EA2A3D">
        <w:rPr>
          <w:rFonts w:ascii="Arial" w:eastAsia="Times New Roman" w:hAnsi="Arial" w:cs="Arial"/>
          <w:color w:val="212121"/>
          <w:kern w:val="0"/>
          <w:sz w:val="22"/>
          <w:szCs w:val="22"/>
          <w:lang w:val="fr-FR" w:eastAsia="en-GB"/>
          <w14:ligatures w14:val="none"/>
        </w:rPr>
        <w:t xml:space="preserve"> ? Quels sont les liens entre recherche et écriture créative ? En quoi l'écriture créative est-elle une forme de recherche ? En quoi l'</w:t>
      </w:r>
      <w:proofErr w:type="spellStart"/>
      <w:r w:rsidRPr="00EA2A3D">
        <w:rPr>
          <w:rFonts w:ascii="Arial" w:eastAsia="Times New Roman" w:hAnsi="Arial" w:cs="Arial"/>
          <w:color w:val="212121"/>
          <w:kern w:val="0"/>
          <w:sz w:val="22"/>
          <w:szCs w:val="22"/>
          <w:lang w:val="fr-FR" w:eastAsia="en-GB"/>
          <w14:ligatures w14:val="none"/>
        </w:rPr>
        <w:t>écriturecréative</w:t>
      </w:r>
      <w:proofErr w:type="spellEnd"/>
      <w:r w:rsidRPr="00EA2A3D">
        <w:rPr>
          <w:rFonts w:ascii="Arial" w:eastAsia="Times New Roman" w:hAnsi="Arial" w:cs="Arial"/>
          <w:color w:val="212121"/>
          <w:kern w:val="0"/>
          <w:sz w:val="22"/>
          <w:szCs w:val="22"/>
          <w:lang w:val="fr-FR" w:eastAsia="en-GB"/>
          <w14:ligatures w14:val="none"/>
        </w:rPr>
        <w:t> peut-elle donner un nouveau souffle aux études littéraires (enseignement et recherche) ?</w:t>
      </w:r>
    </w:p>
    <w:p w14:paraId="32528ABD" w14:textId="55CDD7EE" w:rsidR="00E608EB" w:rsidRPr="002A3ED2" w:rsidRDefault="007E7957">
      <w:pPr>
        <w:rPr>
          <w:rFonts w:ascii="Calibri" w:hAnsi="Calibri" w:cs="Calibri"/>
          <w:color w:val="212121"/>
          <w:sz w:val="22"/>
          <w:szCs w:val="22"/>
        </w:rPr>
      </w:pPr>
      <w:r>
        <w:rPr>
          <w:rFonts w:ascii="Calibri" w:hAnsi="Calibri" w:cs="Calibri"/>
          <w:color w:val="212121"/>
          <w:sz w:val="22"/>
          <w:szCs w:val="22"/>
        </w:rPr>
        <w:t> </w:t>
      </w:r>
    </w:p>
    <w:p w14:paraId="32B3B930" w14:textId="77777777" w:rsidR="002A3ED2" w:rsidRPr="002A3ED2" w:rsidRDefault="002A3ED2" w:rsidP="002A3ED2">
      <w:r w:rsidRPr="002A3ED2">
        <w:rPr>
          <w:lang w:val="fr-FR"/>
        </w:rPr>
        <w:t> </w:t>
      </w:r>
    </w:p>
    <w:p w14:paraId="33D43231" w14:textId="77777777" w:rsidR="002A3ED2" w:rsidRPr="002A3ED2" w:rsidRDefault="002A3ED2" w:rsidP="002A3ED2">
      <w:r w:rsidRPr="002A3ED2">
        <w:rPr>
          <w:b/>
          <w:bCs/>
          <w:lang w:val="fr-FR"/>
        </w:rPr>
        <w:t>Programme</w:t>
      </w:r>
      <w:r w:rsidRPr="002A3ED2">
        <w:rPr>
          <w:lang w:val="fr-FR"/>
        </w:rPr>
        <w:t> </w:t>
      </w:r>
    </w:p>
    <w:p w14:paraId="6E964DC7" w14:textId="77777777" w:rsidR="002A3ED2" w:rsidRPr="002A3ED2" w:rsidRDefault="002A3ED2" w:rsidP="002A3ED2">
      <w:r w:rsidRPr="002A3ED2">
        <w:rPr>
          <w:lang w:val="fr-FR"/>
        </w:rPr>
        <w:t> </w:t>
      </w:r>
    </w:p>
    <w:p w14:paraId="1732AC2E" w14:textId="77777777" w:rsidR="002A3ED2" w:rsidRPr="002A3ED2" w:rsidRDefault="002A3ED2" w:rsidP="002A3ED2">
      <w:r w:rsidRPr="002A3ED2">
        <w:rPr>
          <w:lang w:val="fr-FR"/>
        </w:rPr>
        <w:t> </w:t>
      </w:r>
    </w:p>
    <w:p w14:paraId="0E040EF2" w14:textId="77777777" w:rsidR="002A3ED2" w:rsidRPr="002A3ED2" w:rsidRDefault="002A3ED2" w:rsidP="002A3ED2">
      <w:r w:rsidRPr="002A3ED2">
        <w:rPr>
          <w:b/>
          <w:bCs/>
          <w:lang w:val="fr-FR"/>
        </w:rPr>
        <w:t>9.30am</w:t>
      </w:r>
      <w:r w:rsidRPr="002A3ED2">
        <w:rPr>
          <w:lang w:val="fr-FR"/>
        </w:rPr>
        <w:t xml:space="preserve"> ‘Pause-café’ : présentation des </w:t>
      </w:r>
      <w:proofErr w:type="spellStart"/>
      <w:r w:rsidRPr="002A3ED2">
        <w:rPr>
          <w:lang w:val="fr-FR"/>
        </w:rPr>
        <w:t>participant.e.s</w:t>
      </w:r>
      <w:proofErr w:type="spellEnd"/>
      <w:r w:rsidRPr="002A3ED2">
        <w:rPr>
          <w:lang w:val="fr-FR"/>
        </w:rPr>
        <w:t xml:space="preserve"> et prise de contact </w:t>
      </w:r>
    </w:p>
    <w:p w14:paraId="4CBE1029" w14:textId="77777777" w:rsidR="002A3ED2" w:rsidRPr="002A3ED2" w:rsidRDefault="002A3ED2" w:rsidP="002A3ED2">
      <w:r w:rsidRPr="002A3ED2">
        <w:rPr>
          <w:lang w:val="fr-FR"/>
        </w:rPr>
        <w:t> </w:t>
      </w:r>
    </w:p>
    <w:p w14:paraId="327EE237" w14:textId="77777777" w:rsidR="002A3ED2" w:rsidRPr="002A3ED2" w:rsidRDefault="002A3ED2" w:rsidP="002A3ED2">
      <w:r w:rsidRPr="002A3ED2">
        <w:rPr>
          <w:b/>
          <w:bCs/>
          <w:lang w:val="fr-FR"/>
        </w:rPr>
        <w:t>9.45am</w:t>
      </w:r>
      <w:r w:rsidRPr="002A3ED2">
        <w:rPr>
          <w:lang w:val="fr-FR"/>
        </w:rPr>
        <w:t> Ouverture de la journée d’échanges par les organisatrices et présentation du réseau </w:t>
      </w:r>
    </w:p>
    <w:p w14:paraId="48B93258" w14:textId="77777777" w:rsidR="002A3ED2" w:rsidRPr="002A3ED2" w:rsidRDefault="002A3ED2" w:rsidP="002A3ED2">
      <w:r w:rsidRPr="002A3ED2">
        <w:rPr>
          <w:lang w:val="fr-FR"/>
        </w:rPr>
        <w:t> </w:t>
      </w:r>
    </w:p>
    <w:p w14:paraId="03CD360F" w14:textId="77777777" w:rsidR="002A3ED2" w:rsidRPr="002A3ED2" w:rsidRDefault="002A3ED2" w:rsidP="002A3ED2">
      <w:r w:rsidRPr="002A3ED2">
        <w:rPr>
          <w:b/>
          <w:bCs/>
          <w:lang w:val="fr-FR"/>
        </w:rPr>
        <w:t>10-10.45am</w:t>
      </w:r>
      <w:r w:rsidRPr="002A3ED2">
        <w:rPr>
          <w:lang w:val="fr-FR"/>
        </w:rPr>
        <w:t xml:space="preserve"> Conférence plénière: Sara </w:t>
      </w:r>
      <w:proofErr w:type="spellStart"/>
      <w:r w:rsidRPr="002A3ED2">
        <w:rPr>
          <w:lang w:val="fr-FR"/>
        </w:rPr>
        <w:t>Greaves</w:t>
      </w:r>
      <w:proofErr w:type="spellEnd"/>
      <w:r w:rsidRPr="002A3ED2">
        <w:rPr>
          <w:lang w:val="fr-FR"/>
        </w:rPr>
        <w:t xml:space="preserve"> (Aix-Marseille Université) : ‘</w:t>
      </w:r>
      <w:proofErr w:type="spellStart"/>
      <w:r w:rsidRPr="002A3ED2">
        <w:rPr>
          <w:b/>
          <w:bCs/>
          <w:lang w:val="fr-FR"/>
        </w:rPr>
        <w:t>E</w:t>
      </w:r>
      <w:r w:rsidRPr="002A3ED2">
        <w:rPr>
          <w:lang w:val="fr-FR"/>
        </w:rPr>
        <w:t>crire</w:t>
      </w:r>
      <w:proofErr w:type="spellEnd"/>
      <w:r w:rsidRPr="002A3ED2">
        <w:rPr>
          <w:lang w:val="fr-FR"/>
        </w:rPr>
        <w:t>, </w:t>
      </w:r>
      <w:r w:rsidRPr="002A3ED2">
        <w:rPr>
          <w:b/>
          <w:bCs/>
          <w:lang w:val="fr-FR"/>
        </w:rPr>
        <w:t>T</w:t>
      </w:r>
      <w:r w:rsidRPr="002A3ED2">
        <w:rPr>
          <w:lang w:val="fr-FR"/>
        </w:rPr>
        <w:t>raduire, </w:t>
      </w:r>
      <w:r w:rsidRPr="002A3ED2">
        <w:rPr>
          <w:b/>
          <w:bCs/>
          <w:lang w:val="fr-FR"/>
        </w:rPr>
        <w:t>C</w:t>
      </w:r>
      <w:r w:rsidRPr="002A3ED2">
        <w:rPr>
          <w:lang w:val="fr-FR"/>
        </w:rPr>
        <w:t>réer en études anglophones en France : avancées et résistances’ </w:t>
      </w:r>
    </w:p>
    <w:p w14:paraId="729F99FD" w14:textId="77777777" w:rsidR="002A3ED2" w:rsidRPr="002A3ED2" w:rsidRDefault="002A3ED2" w:rsidP="002A3ED2">
      <w:r w:rsidRPr="002A3ED2">
        <w:rPr>
          <w:lang w:val="fr-FR"/>
        </w:rPr>
        <w:t> </w:t>
      </w:r>
    </w:p>
    <w:p w14:paraId="6FE3761E" w14:textId="77777777" w:rsidR="002A3ED2" w:rsidRPr="002A3ED2" w:rsidRDefault="002A3ED2" w:rsidP="002A3ED2">
      <w:r w:rsidRPr="002A3ED2">
        <w:rPr>
          <w:b/>
          <w:bCs/>
        </w:rPr>
        <w:t>10.45am</w:t>
      </w:r>
      <w:r w:rsidRPr="002A3ED2">
        <w:t> Pause café </w:t>
      </w:r>
    </w:p>
    <w:p w14:paraId="04375CCE" w14:textId="77777777" w:rsidR="002A3ED2" w:rsidRPr="002A3ED2" w:rsidRDefault="002A3ED2" w:rsidP="002A3ED2">
      <w:r w:rsidRPr="002A3ED2">
        <w:t> </w:t>
      </w:r>
    </w:p>
    <w:p w14:paraId="5AF000B5" w14:textId="77777777" w:rsidR="002A3ED2" w:rsidRPr="002A3ED2" w:rsidRDefault="002A3ED2" w:rsidP="002A3ED2">
      <w:r w:rsidRPr="002A3ED2">
        <w:rPr>
          <w:b/>
          <w:bCs/>
        </w:rPr>
        <w:t>11am-12pm</w:t>
      </w:r>
      <w:r w:rsidRPr="002A3ED2">
        <w:t> Panel 1 </w:t>
      </w:r>
    </w:p>
    <w:p w14:paraId="44581099" w14:textId="77777777" w:rsidR="002A3ED2" w:rsidRPr="002A3ED2" w:rsidRDefault="002A3ED2" w:rsidP="002A3ED2">
      <w:r w:rsidRPr="002A3ED2">
        <w:rPr>
          <w:lang w:val="fr-FR"/>
        </w:rPr>
        <w:t>·       </w:t>
      </w:r>
      <w:proofErr w:type="spellStart"/>
      <w:r w:rsidRPr="002A3ED2">
        <w:rPr>
          <w:lang w:val="fr-FR"/>
        </w:rPr>
        <w:t>Flo</w:t>
      </w:r>
      <w:proofErr w:type="spellEnd"/>
      <w:r w:rsidRPr="002A3ED2">
        <w:rPr>
          <w:lang w:val="fr-FR"/>
        </w:rPr>
        <w:t xml:space="preserve"> Gomez (</w:t>
      </w:r>
      <w:proofErr w:type="spellStart"/>
      <w:r w:rsidRPr="002A3ED2">
        <w:rPr>
          <w:lang w:val="fr-FR"/>
        </w:rPr>
        <w:t>University</w:t>
      </w:r>
      <w:proofErr w:type="spellEnd"/>
      <w:r w:rsidRPr="002A3ED2">
        <w:rPr>
          <w:lang w:val="fr-FR"/>
        </w:rPr>
        <w:t xml:space="preserve"> of Exeter) : ‘L’écriture créative en FLE – une altérité’ </w:t>
      </w:r>
    </w:p>
    <w:p w14:paraId="01818631" w14:textId="77777777" w:rsidR="002A3ED2" w:rsidRPr="002A3ED2" w:rsidRDefault="002A3ED2" w:rsidP="002A3ED2">
      <w:r w:rsidRPr="002A3ED2">
        <w:t>·       Viviane Blanchard (King’s College London</w:t>
      </w:r>
      <w:proofErr w:type="gramStart"/>
      <w:r w:rsidRPr="002A3ED2">
        <w:t>) :</w:t>
      </w:r>
      <w:proofErr w:type="gramEnd"/>
      <w:r w:rsidRPr="002A3ED2">
        <w:t xml:space="preserve"> ‘Listening, affect and creative writing: using the creative audio documentary in the classroom’ </w:t>
      </w:r>
    </w:p>
    <w:p w14:paraId="6105B9A6" w14:textId="77777777" w:rsidR="002A3ED2" w:rsidRPr="002A3ED2" w:rsidRDefault="002A3ED2" w:rsidP="002A3ED2">
      <w:r w:rsidRPr="002A3ED2">
        <w:rPr>
          <w:lang w:val="fr-FR"/>
        </w:rPr>
        <w:t>·       Alice Dias-Mercier (</w:t>
      </w:r>
      <w:proofErr w:type="spellStart"/>
      <w:r w:rsidRPr="002A3ED2">
        <w:rPr>
          <w:lang w:val="fr-FR"/>
        </w:rPr>
        <w:t>King’s</w:t>
      </w:r>
      <w:proofErr w:type="spellEnd"/>
      <w:r w:rsidRPr="002A3ED2">
        <w:rPr>
          <w:lang w:val="fr-FR"/>
        </w:rPr>
        <w:t xml:space="preserve"> </w:t>
      </w:r>
      <w:proofErr w:type="spellStart"/>
      <w:r w:rsidRPr="002A3ED2">
        <w:rPr>
          <w:lang w:val="fr-FR"/>
        </w:rPr>
        <w:t>College</w:t>
      </w:r>
      <w:proofErr w:type="spellEnd"/>
      <w:r w:rsidRPr="002A3ED2">
        <w:rPr>
          <w:lang w:val="fr-FR"/>
        </w:rPr>
        <w:t xml:space="preserve"> London): ‘D'une langue à l’autre : l’écriture créative translangagière en classe de FLE’ </w:t>
      </w:r>
    </w:p>
    <w:p w14:paraId="33B009D2" w14:textId="77777777" w:rsidR="002A3ED2" w:rsidRPr="002A3ED2" w:rsidRDefault="002A3ED2" w:rsidP="002A3ED2">
      <w:r w:rsidRPr="002A3ED2">
        <w:rPr>
          <w:lang w:val="fr-FR"/>
        </w:rPr>
        <w:t> </w:t>
      </w:r>
    </w:p>
    <w:p w14:paraId="03758D8B" w14:textId="77777777" w:rsidR="002A3ED2" w:rsidRPr="002A3ED2" w:rsidRDefault="002A3ED2" w:rsidP="002A3ED2">
      <w:r w:rsidRPr="002A3ED2">
        <w:rPr>
          <w:b/>
          <w:bCs/>
        </w:rPr>
        <w:lastRenderedPageBreak/>
        <w:t>12pm-1pm</w:t>
      </w:r>
      <w:r w:rsidRPr="002A3ED2">
        <w:t> Pause déjeuner </w:t>
      </w:r>
    </w:p>
    <w:p w14:paraId="4FC3AF37" w14:textId="77777777" w:rsidR="002A3ED2" w:rsidRPr="002A3ED2" w:rsidRDefault="002A3ED2" w:rsidP="002A3ED2">
      <w:r w:rsidRPr="002A3ED2">
        <w:t> </w:t>
      </w:r>
    </w:p>
    <w:p w14:paraId="2125A0C8" w14:textId="77777777" w:rsidR="002A3ED2" w:rsidRPr="002A3ED2" w:rsidRDefault="002A3ED2" w:rsidP="002A3ED2">
      <w:r w:rsidRPr="002A3ED2">
        <w:rPr>
          <w:b/>
          <w:bCs/>
        </w:rPr>
        <w:t>1pm-2pm</w:t>
      </w:r>
      <w:r w:rsidRPr="002A3ED2">
        <w:t> Panel 2 </w:t>
      </w:r>
    </w:p>
    <w:p w14:paraId="3B95DD4B" w14:textId="77777777" w:rsidR="002A3ED2" w:rsidRPr="002A3ED2" w:rsidRDefault="002A3ED2" w:rsidP="002A3ED2">
      <w:r w:rsidRPr="002A3ED2">
        <w:t>·       </w:t>
      </w:r>
      <w:proofErr w:type="spellStart"/>
      <w:r w:rsidRPr="002A3ED2">
        <w:t>Tatia</w:t>
      </w:r>
      <w:proofErr w:type="spellEnd"/>
      <w:r w:rsidRPr="002A3ED2">
        <w:t xml:space="preserve"> </w:t>
      </w:r>
      <w:proofErr w:type="spellStart"/>
      <w:r w:rsidRPr="002A3ED2">
        <w:t>Codreanu</w:t>
      </w:r>
      <w:proofErr w:type="spellEnd"/>
      <w:r w:rsidRPr="002A3ED2">
        <w:t xml:space="preserve"> (Imperial College London</w:t>
      </w:r>
      <w:proofErr w:type="gramStart"/>
      <w:r w:rsidRPr="002A3ED2">
        <w:t>) :</w:t>
      </w:r>
      <w:proofErr w:type="gramEnd"/>
      <w:r w:rsidRPr="002A3ED2">
        <w:t xml:space="preserve"> ‘From vocabulary to scripts: Using AI to boost French Language learning’ </w:t>
      </w:r>
    </w:p>
    <w:p w14:paraId="7F574867" w14:textId="77777777" w:rsidR="002A3ED2" w:rsidRPr="002A3ED2" w:rsidRDefault="002A3ED2" w:rsidP="002A3ED2">
      <w:r w:rsidRPr="002A3ED2">
        <w:rPr>
          <w:lang w:val="fr-FR"/>
        </w:rPr>
        <w:t>·       Amélie Boubaker (</w:t>
      </w:r>
      <w:proofErr w:type="spellStart"/>
      <w:r w:rsidRPr="002A3ED2">
        <w:rPr>
          <w:lang w:val="fr-FR"/>
        </w:rPr>
        <w:t>King’s</w:t>
      </w:r>
      <w:proofErr w:type="spellEnd"/>
      <w:r w:rsidRPr="002A3ED2">
        <w:rPr>
          <w:lang w:val="fr-FR"/>
        </w:rPr>
        <w:t xml:space="preserve"> </w:t>
      </w:r>
      <w:proofErr w:type="spellStart"/>
      <w:r w:rsidRPr="002A3ED2">
        <w:rPr>
          <w:lang w:val="fr-FR"/>
        </w:rPr>
        <w:t>College</w:t>
      </w:r>
      <w:proofErr w:type="spellEnd"/>
      <w:r w:rsidRPr="002A3ED2">
        <w:rPr>
          <w:lang w:val="fr-FR"/>
        </w:rPr>
        <w:t xml:space="preserve"> London) : ‘La méthode du Flocon de neige 2.0 : un atelier d’écriture à visée pédagogique’ </w:t>
      </w:r>
    </w:p>
    <w:p w14:paraId="5281A688" w14:textId="77777777" w:rsidR="002A3ED2" w:rsidRPr="002A3ED2" w:rsidRDefault="002A3ED2" w:rsidP="002A3ED2">
      <w:r w:rsidRPr="002A3ED2">
        <w:rPr>
          <w:lang w:val="fr-FR"/>
        </w:rPr>
        <w:t>·       Mélanie Jolivet-</w:t>
      </w:r>
      <w:proofErr w:type="spellStart"/>
      <w:r w:rsidRPr="002A3ED2">
        <w:rPr>
          <w:lang w:val="fr-FR"/>
        </w:rPr>
        <w:t>Balon</w:t>
      </w:r>
      <w:proofErr w:type="spellEnd"/>
      <w:r w:rsidRPr="002A3ED2">
        <w:rPr>
          <w:lang w:val="fr-FR"/>
        </w:rPr>
        <w:t xml:space="preserve"> (Warwick </w:t>
      </w:r>
      <w:proofErr w:type="spellStart"/>
      <w:r w:rsidRPr="002A3ED2">
        <w:rPr>
          <w:lang w:val="fr-FR"/>
        </w:rPr>
        <w:t>University</w:t>
      </w:r>
      <w:proofErr w:type="spellEnd"/>
      <w:r w:rsidRPr="002A3ED2">
        <w:rPr>
          <w:lang w:val="fr-FR"/>
        </w:rPr>
        <w:t>) : ‘Activités de contraintes d’écriture au sein d’un portfolio réflexif’ </w:t>
      </w:r>
    </w:p>
    <w:p w14:paraId="52DE86D9" w14:textId="77777777" w:rsidR="002A3ED2" w:rsidRPr="002A3ED2" w:rsidRDefault="002A3ED2" w:rsidP="002A3ED2">
      <w:r w:rsidRPr="002A3ED2">
        <w:rPr>
          <w:lang w:val="fr-FR"/>
        </w:rPr>
        <w:t> </w:t>
      </w:r>
    </w:p>
    <w:p w14:paraId="3DE80BB3" w14:textId="77777777" w:rsidR="002A3ED2" w:rsidRPr="002A3ED2" w:rsidRDefault="002A3ED2" w:rsidP="002A3ED2">
      <w:r w:rsidRPr="002A3ED2">
        <w:rPr>
          <w:b/>
          <w:bCs/>
          <w:lang w:val="fr-FR"/>
        </w:rPr>
        <w:t>2pm</w:t>
      </w:r>
      <w:r w:rsidRPr="002A3ED2">
        <w:rPr>
          <w:lang w:val="fr-FR"/>
        </w:rPr>
        <w:t> </w:t>
      </w:r>
      <w:proofErr w:type="spellStart"/>
      <w:r w:rsidRPr="002A3ED2">
        <w:rPr>
          <w:lang w:val="fr-FR"/>
        </w:rPr>
        <w:t>Pause café</w:t>
      </w:r>
      <w:proofErr w:type="spellEnd"/>
      <w:r w:rsidRPr="002A3ED2">
        <w:rPr>
          <w:lang w:val="fr-FR"/>
        </w:rPr>
        <w:t> </w:t>
      </w:r>
    </w:p>
    <w:p w14:paraId="0A1595D7" w14:textId="77777777" w:rsidR="002A3ED2" w:rsidRPr="002A3ED2" w:rsidRDefault="002A3ED2" w:rsidP="002A3ED2">
      <w:r w:rsidRPr="002A3ED2">
        <w:rPr>
          <w:lang w:val="fr-FR"/>
        </w:rPr>
        <w:t> </w:t>
      </w:r>
    </w:p>
    <w:p w14:paraId="79221B57" w14:textId="77777777" w:rsidR="002A3ED2" w:rsidRPr="002A3ED2" w:rsidRDefault="002A3ED2" w:rsidP="002A3ED2">
      <w:r w:rsidRPr="002A3ED2">
        <w:rPr>
          <w:b/>
          <w:bCs/>
          <w:lang w:val="fr-FR"/>
        </w:rPr>
        <w:t>2.15pm-3.00pm</w:t>
      </w:r>
      <w:r w:rsidRPr="002A3ED2">
        <w:rPr>
          <w:lang w:val="fr-FR"/>
        </w:rPr>
        <w:t xml:space="preserve"> Table ronde menée par </w:t>
      </w:r>
      <w:proofErr w:type="spellStart"/>
      <w:r w:rsidRPr="002A3ED2">
        <w:rPr>
          <w:lang w:val="fr-FR"/>
        </w:rPr>
        <w:t>Elise</w:t>
      </w:r>
      <w:proofErr w:type="spellEnd"/>
      <w:r w:rsidRPr="002A3ED2">
        <w:rPr>
          <w:lang w:val="fr-FR"/>
        </w:rPr>
        <w:t xml:space="preserve"> </w:t>
      </w:r>
      <w:proofErr w:type="spellStart"/>
      <w:r w:rsidRPr="002A3ED2">
        <w:rPr>
          <w:lang w:val="fr-FR"/>
        </w:rPr>
        <w:t>Hugueny</w:t>
      </w:r>
      <w:proofErr w:type="spellEnd"/>
      <w:r w:rsidRPr="002A3ED2">
        <w:rPr>
          <w:lang w:val="fr-FR"/>
        </w:rPr>
        <w:t xml:space="preserve">-Léger, Pauline </w:t>
      </w:r>
      <w:proofErr w:type="spellStart"/>
      <w:r w:rsidRPr="002A3ED2">
        <w:rPr>
          <w:lang w:val="fr-FR"/>
        </w:rPr>
        <w:t>Souleau</w:t>
      </w:r>
      <w:proofErr w:type="spellEnd"/>
      <w:r w:rsidRPr="002A3ED2">
        <w:rPr>
          <w:lang w:val="fr-FR"/>
        </w:rPr>
        <w:t xml:space="preserve"> et Elodie </w:t>
      </w:r>
      <w:proofErr w:type="spellStart"/>
      <w:r w:rsidRPr="002A3ED2">
        <w:rPr>
          <w:lang w:val="fr-FR"/>
        </w:rPr>
        <w:t>Laügt</w:t>
      </w:r>
      <w:proofErr w:type="spellEnd"/>
      <w:r w:rsidRPr="002A3ED2">
        <w:rPr>
          <w:lang w:val="fr-FR"/>
        </w:rPr>
        <w:t xml:space="preserve"> (</w:t>
      </w:r>
      <w:proofErr w:type="spellStart"/>
      <w:r w:rsidRPr="002A3ED2">
        <w:rPr>
          <w:lang w:val="fr-FR"/>
        </w:rPr>
        <w:t>University</w:t>
      </w:r>
      <w:proofErr w:type="spellEnd"/>
      <w:r w:rsidRPr="002A3ED2">
        <w:rPr>
          <w:lang w:val="fr-FR"/>
        </w:rPr>
        <w:t xml:space="preserve"> of St Andrews) ‘Creative </w:t>
      </w:r>
      <w:proofErr w:type="spellStart"/>
      <w:r w:rsidRPr="002A3ED2">
        <w:rPr>
          <w:lang w:val="fr-FR"/>
        </w:rPr>
        <w:t>writing</w:t>
      </w:r>
      <w:proofErr w:type="spellEnd"/>
      <w:r w:rsidRPr="002A3ED2">
        <w:rPr>
          <w:lang w:val="fr-FR"/>
        </w:rPr>
        <w:t xml:space="preserve"> in French: une approche réflexive’ </w:t>
      </w:r>
    </w:p>
    <w:p w14:paraId="2C7FC853" w14:textId="77777777" w:rsidR="002A3ED2" w:rsidRPr="002A3ED2" w:rsidRDefault="002A3ED2" w:rsidP="002A3ED2">
      <w:r w:rsidRPr="002A3ED2">
        <w:rPr>
          <w:lang w:val="fr-FR"/>
        </w:rPr>
        <w:t> </w:t>
      </w:r>
    </w:p>
    <w:p w14:paraId="3D34EB66" w14:textId="77777777" w:rsidR="002A3ED2" w:rsidRPr="002A3ED2" w:rsidRDefault="002A3ED2" w:rsidP="002A3ED2">
      <w:r w:rsidRPr="002A3ED2">
        <w:rPr>
          <w:b/>
          <w:bCs/>
          <w:lang w:val="fr-FR"/>
        </w:rPr>
        <w:t>3.00-3.15pm</w:t>
      </w:r>
      <w:r w:rsidRPr="002A3ED2">
        <w:rPr>
          <w:lang w:val="fr-FR"/>
        </w:rPr>
        <w:t> Conclusions et horizons  </w:t>
      </w:r>
    </w:p>
    <w:p w14:paraId="32377A54" w14:textId="77777777" w:rsidR="002A3ED2" w:rsidRPr="002A3ED2" w:rsidRDefault="002A3ED2" w:rsidP="002A3ED2">
      <w:r w:rsidRPr="002A3ED2">
        <w:rPr>
          <w:lang w:val="fr-FR"/>
        </w:rPr>
        <w:t> </w:t>
      </w:r>
    </w:p>
    <w:p w14:paraId="0B56FAB8" w14:textId="4BAAECE6" w:rsidR="002A3ED2" w:rsidRPr="002A3ED2" w:rsidRDefault="002A3ED2" w:rsidP="002A3ED2">
      <w:r w:rsidRPr="002A3ED2">
        <w:rPr>
          <w:lang w:val="fr-FR"/>
        </w:rPr>
        <w:t> </w:t>
      </w:r>
      <w:r w:rsidRPr="002A3ED2">
        <w:t> </w:t>
      </w:r>
    </w:p>
    <w:p w14:paraId="6416E3A1" w14:textId="77777777" w:rsidR="002A3ED2" w:rsidRDefault="002A3ED2" w:rsidP="002A3ED2">
      <w:pPr>
        <w:rPr>
          <w:rFonts w:ascii="Arial" w:hAnsi="Arial" w:cs="Arial"/>
        </w:rPr>
      </w:pPr>
    </w:p>
    <w:p w14:paraId="5D27767F" w14:textId="77777777" w:rsidR="002A3ED2" w:rsidRDefault="002A3ED2" w:rsidP="002A3ED2">
      <w:pPr>
        <w:rPr>
          <w:rFonts w:ascii="Calibri" w:hAnsi="Calibri" w:cs="Calibri"/>
          <w:color w:val="212121"/>
          <w:sz w:val="22"/>
          <w:szCs w:val="22"/>
        </w:rPr>
      </w:pPr>
      <w:r>
        <w:rPr>
          <w:rFonts w:ascii="Arial" w:hAnsi="Arial" w:cs="Arial"/>
          <w:b/>
          <w:bCs/>
          <w:color w:val="212121"/>
          <w:sz w:val="22"/>
          <w:szCs w:val="22"/>
          <w:lang w:val="fr-FR"/>
        </w:rPr>
        <w:t>Bibliographie indicative</w:t>
      </w:r>
      <w:r>
        <w:rPr>
          <w:rStyle w:val="apple-converted-space"/>
          <w:rFonts w:ascii="Arial" w:hAnsi="Arial" w:cs="Arial"/>
          <w:b/>
          <w:bCs/>
          <w:color w:val="212121"/>
          <w:sz w:val="22"/>
          <w:szCs w:val="22"/>
          <w:lang w:val="fr-FR"/>
        </w:rPr>
        <w:t> </w:t>
      </w:r>
    </w:p>
    <w:p w14:paraId="4DF9CC43" w14:textId="77777777" w:rsidR="002A3ED2" w:rsidRDefault="002A3ED2" w:rsidP="002A3ED2">
      <w:pPr>
        <w:spacing w:line="253" w:lineRule="atLeast"/>
        <w:rPr>
          <w:rFonts w:ascii="Calibri" w:hAnsi="Calibri" w:cs="Calibri"/>
          <w:color w:val="212121"/>
          <w:sz w:val="22"/>
          <w:szCs w:val="22"/>
        </w:rPr>
      </w:pPr>
      <w:r>
        <w:rPr>
          <w:rFonts w:ascii="Arial" w:hAnsi="Arial" w:cs="Arial"/>
          <w:color w:val="212121"/>
          <w:sz w:val="22"/>
          <w:szCs w:val="22"/>
          <w:lang w:val="fr-FR"/>
        </w:rPr>
        <w:t>André, Alain,</w:t>
      </w:r>
      <w:r>
        <w:rPr>
          <w:rStyle w:val="apple-converted-space"/>
          <w:rFonts w:ascii="Arial" w:hAnsi="Arial" w:cs="Arial"/>
          <w:color w:val="212121"/>
          <w:sz w:val="22"/>
          <w:szCs w:val="22"/>
          <w:lang w:val="fr-FR"/>
        </w:rPr>
        <w:t> </w:t>
      </w:r>
      <w:r>
        <w:rPr>
          <w:rFonts w:ascii="Arial" w:hAnsi="Arial" w:cs="Arial"/>
          <w:i/>
          <w:iCs/>
          <w:color w:val="212121"/>
          <w:sz w:val="22"/>
          <w:szCs w:val="22"/>
          <w:lang w:val="fr-FR"/>
        </w:rPr>
        <w:t>Babel heureuse : L’atelier d’écriture au service de la création littéraire.</w:t>
      </w:r>
      <w:r>
        <w:rPr>
          <w:rStyle w:val="apple-converted-space"/>
          <w:rFonts w:ascii="Arial" w:hAnsi="Arial" w:cs="Arial"/>
          <w:i/>
          <w:iCs/>
          <w:color w:val="212121"/>
          <w:sz w:val="22"/>
          <w:szCs w:val="22"/>
          <w:lang w:val="fr-FR"/>
        </w:rPr>
        <w:t> </w:t>
      </w:r>
      <w:r>
        <w:rPr>
          <w:rFonts w:ascii="Arial" w:hAnsi="Arial" w:cs="Arial"/>
          <w:color w:val="212121"/>
          <w:sz w:val="22"/>
          <w:szCs w:val="22"/>
        </w:rPr>
        <w:t>Syros, ‘Alternatives’, 1989.</w:t>
      </w:r>
      <w:r>
        <w:rPr>
          <w:rStyle w:val="apple-converted-space"/>
          <w:rFonts w:ascii="Arial" w:hAnsi="Arial" w:cs="Arial"/>
          <w:color w:val="212121"/>
          <w:sz w:val="22"/>
          <w:szCs w:val="22"/>
        </w:rPr>
        <w:t> </w:t>
      </w:r>
    </w:p>
    <w:p w14:paraId="031E1649"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rPr>
        <w:t>Benson, Stephen, and Clare Connors (eds),</w:t>
      </w:r>
      <w:r>
        <w:rPr>
          <w:rStyle w:val="apple-converted-space"/>
          <w:rFonts w:ascii="Arial" w:hAnsi="Arial" w:cs="Arial"/>
          <w:color w:val="212121"/>
          <w:sz w:val="22"/>
          <w:szCs w:val="22"/>
        </w:rPr>
        <w:t> </w:t>
      </w:r>
      <w:r>
        <w:rPr>
          <w:rFonts w:ascii="Arial" w:hAnsi="Arial" w:cs="Arial"/>
          <w:i/>
          <w:iCs/>
          <w:color w:val="212121"/>
          <w:sz w:val="22"/>
          <w:szCs w:val="22"/>
        </w:rPr>
        <w:t>Creative Criticism: An Anthology and Guide,</w:t>
      </w:r>
      <w:r>
        <w:rPr>
          <w:rStyle w:val="apple-converted-space"/>
          <w:rFonts w:ascii="Arial" w:hAnsi="Arial" w:cs="Arial"/>
          <w:color w:val="212121"/>
          <w:sz w:val="22"/>
          <w:szCs w:val="22"/>
        </w:rPr>
        <w:t> </w:t>
      </w:r>
      <w:r>
        <w:rPr>
          <w:rFonts w:ascii="Arial" w:hAnsi="Arial" w:cs="Arial"/>
          <w:color w:val="212121"/>
          <w:sz w:val="22"/>
          <w:szCs w:val="22"/>
        </w:rPr>
        <w:t>Edinburgh University Press, 2014.</w:t>
      </w:r>
      <w:r>
        <w:rPr>
          <w:rStyle w:val="apple-converted-space"/>
          <w:rFonts w:ascii="Arial" w:hAnsi="Arial" w:cs="Arial"/>
          <w:color w:val="212121"/>
          <w:sz w:val="22"/>
          <w:szCs w:val="22"/>
        </w:rPr>
        <w:t> </w:t>
      </w:r>
    </w:p>
    <w:p w14:paraId="3449B03C"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lang w:val="fr-FR"/>
        </w:rPr>
        <w:t xml:space="preserve">Bon, </w:t>
      </w:r>
      <w:proofErr w:type="spellStart"/>
      <w:r>
        <w:rPr>
          <w:rFonts w:ascii="Arial" w:hAnsi="Arial" w:cs="Arial"/>
          <w:color w:val="212121"/>
          <w:sz w:val="22"/>
          <w:szCs w:val="22"/>
          <w:lang w:val="fr-FR"/>
        </w:rPr>
        <w:t>Francois</w:t>
      </w:r>
      <w:proofErr w:type="spellEnd"/>
      <w:r>
        <w:rPr>
          <w:rFonts w:ascii="Arial" w:hAnsi="Arial" w:cs="Arial"/>
          <w:color w:val="212121"/>
          <w:sz w:val="22"/>
          <w:szCs w:val="22"/>
          <w:lang w:val="fr-FR"/>
        </w:rPr>
        <w:t>,</w:t>
      </w:r>
      <w:r>
        <w:rPr>
          <w:rStyle w:val="apple-converted-space"/>
          <w:rFonts w:ascii="Arial" w:hAnsi="Arial" w:cs="Arial"/>
          <w:color w:val="212121"/>
          <w:sz w:val="22"/>
          <w:szCs w:val="22"/>
          <w:lang w:val="fr-FR"/>
        </w:rPr>
        <w:t> </w:t>
      </w:r>
      <w:r>
        <w:rPr>
          <w:rFonts w:ascii="Arial" w:hAnsi="Arial" w:cs="Arial"/>
          <w:i/>
          <w:iCs/>
          <w:color w:val="212121"/>
          <w:sz w:val="22"/>
          <w:szCs w:val="22"/>
          <w:lang w:val="fr-FR"/>
        </w:rPr>
        <w:t>Tous les mots sont adultes,</w:t>
      </w:r>
      <w:r>
        <w:rPr>
          <w:rStyle w:val="apple-converted-space"/>
          <w:rFonts w:ascii="Arial" w:hAnsi="Arial" w:cs="Arial"/>
          <w:color w:val="212121"/>
          <w:sz w:val="22"/>
          <w:szCs w:val="22"/>
          <w:lang w:val="fr-FR"/>
        </w:rPr>
        <w:t> </w:t>
      </w:r>
      <w:r>
        <w:rPr>
          <w:rFonts w:ascii="Arial" w:hAnsi="Arial" w:cs="Arial"/>
          <w:color w:val="212121"/>
          <w:sz w:val="22"/>
          <w:szCs w:val="22"/>
          <w:lang w:val="fr-FR"/>
        </w:rPr>
        <w:t>Fayard, 2005 [2000].</w:t>
      </w:r>
    </w:p>
    <w:p w14:paraId="09FAACBE"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rPr>
        <w:t>Disney, Dan (ed),</w:t>
      </w:r>
      <w:r>
        <w:rPr>
          <w:rStyle w:val="apple-converted-space"/>
          <w:rFonts w:ascii="Arial" w:hAnsi="Arial" w:cs="Arial"/>
          <w:color w:val="212121"/>
          <w:sz w:val="22"/>
          <w:szCs w:val="22"/>
        </w:rPr>
        <w:t> </w:t>
      </w:r>
      <w:r>
        <w:rPr>
          <w:rFonts w:ascii="Arial" w:hAnsi="Arial" w:cs="Arial"/>
          <w:i/>
          <w:iCs/>
          <w:color w:val="212121"/>
          <w:sz w:val="22"/>
          <w:szCs w:val="22"/>
        </w:rPr>
        <w:t>Exploring Second Language Creative Writing: Beyond Babel</w:t>
      </w:r>
      <w:r>
        <w:rPr>
          <w:rFonts w:ascii="Arial" w:hAnsi="Arial" w:cs="Arial"/>
          <w:color w:val="212121"/>
          <w:sz w:val="22"/>
          <w:szCs w:val="22"/>
        </w:rPr>
        <w:t xml:space="preserve">, John </w:t>
      </w:r>
      <w:proofErr w:type="spellStart"/>
      <w:r>
        <w:rPr>
          <w:rFonts w:ascii="Arial" w:hAnsi="Arial" w:cs="Arial"/>
          <w:color w:val="212121"/>
          <w:sz w:val="22"/>
          <w:szCs w:val="22"/>
        </w:rPr>
        <w:t>Benjamins</w:t>
      </w:r>
      <w:proofErr w:type="spellEnd"/>
      <w:r>
        <w:rPr>
          <w:rFonts w:ascii="Arial" w:hAnsi="Arial" w:cs="Arial"/>
          <w:color w:val="212121"/>
          <w:sz w:val="22"/>
          <w:szCs w:val="22"/>
        </w:rPr>
        <w:t xml:space="preserve"> Publishing Company, 2014.</w:t>
      </w:r>
      <w:r>
        <w:rPr>
          <w:rStyle w:val="apple-converted-space"/>
          <w:rFonts w:ascii="Arial" w:hAnsi="Arial" w:cs="Arial"/>
          <w:color w:val="212121"/>
          <w:sz w:val="22"/>
          <w:szCs w:val="22"/>
        </w:rPr>
        <w:t> </w:t>
      </w:r>
    </w:p>
    <w:p w14:paraId="70C1AF51" w14:textId="77777777" w:rsidR="002A3ED2" w:rsidRDefault="002A3ED2" w:rsidP="002A3ED2">
      <w:pPr>
        <w:spacing w:line="253" w:lineRule="atLeast"/>
        <w:rPr>
          <w:rFonts w:ascii="Calibri" w:hAnsi="Calibri" w:cs="Calibri"/>
          <w:color w:val="212121"/>
          <w:sz w:val="22"/>
          <w:szCs w:val="22"/>
        </w:rPr>
      </w:pPr>
      <w:r>
        <w:rPr>
          <w:rFonts w:ascii="Arial" w:hAnsi="Arial" w:cs="Arial"/>
          <w:color w:val="212121"/>
          <w:sz w:val="22"/>
          <w:szCs w:val="22"/>
          <w:lang w:val="fr-FR"/>
        </w:rPr>
        <w:t>Dompmartin-Normand, Chantal, “Écrivains plurilingues et étudiants de FLE. Rencontres et résonances”,</w:t>
      </w:r>
      <w:r>
        <w:rPr>
          <w:rStyle w:val="apple-converted-space"/>
          <w:rFonts w:ascii="Arial" w:hAnsi="Arial" w:cs="Arial"/>
          <w:color w:val="212121"/>
          <w:sz w:val="22"/>
          <w:szCs w:val="22"/>
          <w:lang w:val="fr-FR"/>
        </w:rPr>
        <w:t> </w:t>
      </w:r>
      <w:r>
        <w:rPr>
          <w:rFonts w:ascii="Arial" w:hAnsi="Arial" w:cs="Arial"/>
          <w:i/>
          <w:iCs/>
          <w:color w:val="212121"/>
          <w:sz w:val="22"/>
          <w:szCs w:val="22"/>
          <w:lang w:val="fr-FR"/>
        </w:rPr>
        <w:t>Carnets</w:t>
      </w:r>
      <w:r>
        <w:rPr>
          <w:rStyle w:val="apple-converted-space"/>
          <w:rFonts w:ascii="Arial" w:hAnsi="Arial" w:cs="Arial"/>
          <w:color w:val="212121"/>
          <w:sz w:val="22"/>
          <w:szCs w:val="22"/>
          <w:lang w:val="fr-FR"/>
        </w:rPr>
        <w:t> </w:t>
      </w:r>
      <w:r>
        <w:rPr>
          <w:rFonts w:ascii="Arial" w:hAnsi="Arial" w:cs="Arial"/>
          <w:color w:val="212121"/>
          <w:sz w:val="22"/>
          <w:szCs w:val="22"/>
          <w:lang w:val="fr-FR"/>
        </w:rPr>
        <w:t>7, 2016,</w:t>
      </w:r>
      <w:r>
        <w:rPr>
          <w:rStyle w:val="apple-converted-space"/>
          <w:rFonts w:ascii="Arial" w:hAnsi="Arial" w:cs="Arial"/>
          <w:color w:val="212121"/>
          <w:sz w:val="22"/>
          <w:szCs w:val="22"/>
          <w:lang w:val="fr-FR"/>
        </w:rPr>
        <w:t> </w:t>
      </w:r>
      <w:hyperlink r:id="rId4" w:tooltip="https://eur03.safelinks.protection.outlook.com/?url=http%3A%2F%2Fjournals.openedition.org%2Fcarnets%2F1070.&amp;data=05%7C02%7Calice.dias-mercier%40KCL.AC.UK%7C2bc6e28c91214f82908c08dc4e6bd421%7C8370cf1416f34c16b83c724071654356%7C0%7C0%7C638471472554068873%7CUnknown%7CTWFpbGZsb3d8eyJWIjoiMC4wLjAwMDAiLCJQIjoiV2luMzIiLCJBTiI6Ik1haWwiLCJXVCI6Mn0%3D%7C0%7C%7C%7C&amp;sdata=%2BnauxvXyC51yOsgOvLOlTwkiAjFJSY6p5hwrvYs3xZg%3D&amp;reserved=0" w:history="1">
        <w:r>
          <w:rPr>
            <w:rStyle w:val="Hyperlink"/>
            <w:rFonts w:ascii="Arial" w:hAnsi="Arial" w:cs="Arial"/>
            <w:color w:val="0078D7"/>
            <w:sz w:val="22"/>
            <w:szCs w:val="22"/>
            <w:lang w:val="fr-FR"/>
          </w:rPr>
          <w:t>http://journals.openedition.org/carnets/1070.</w:t>
        </w:r>
      </w:hyperlink>
    </w:p>
    <w:p w14:paraId="516F9C67" w14:textId="77777777" w:rsidR="002A3ED2" w:rsidRDefault="002A3ED2" w:rsidP="002A3ED2">
      <w:pPr>
        <w:spacing w:line="253" w:lineRule="atLeast"/>
        <w:rPr>
          <w:rFonts w:ascii="Calibri" w:hAnsi="Calibri" w:cs="Calibri"/>
          <w:color w:val="212121"/>
          <w:sz w:val="22"/>
          <w:szCs w:val="22"/>
        </w:rPr>
      </w:pPr>
      <w:r>
        <w:rPr>
          <w:rFonts w:ascii="Arial" w:hAnsi="Arial" w:cs="Arial"/>
          <w:color w:val="212121"/>
          <w:sz w:val="22"/>
          <w:szCs w:val="22"/>
          <w:lang w:val="fr-FR"/>
        </w:rPr>
        <w:t xml:space="preserve">Dompmartin-Normand, Chantal et Anne Le </w:t>
      </w:r>
      <w:proofErr w:type="spellStart"/>
      <w:r>
        <w:rPr>
          <w:rFonts w:ascii="Arial" w:hAnsi="Arial" w:cs="Arial"/>
          <w:color w:val="212121"/>
          <w:sz w:val="22"/>
          <w:szCs w:val="22"/>
          <w:lang w:val="fr-FR"/>
        </w:rPr>
        <w:t>Groignec</w:t>
      </w:r>
      <w:proofErr w:type="spellEnd"/>
      <w:r>
        <w:rPr>
          <w:rFonts w:ascii="Arial" w:hAnsi="Arial" w:cs="Arial"/>
          <w:color w:val="212121"/>
          <w:sz w:val="22"/>
          <w:szCs w:val="22"/>
          <w:lang w:val="fr-FR"/>
        </w:rPr>
        <w:t>, “Un atelier d’écriture créative en FLE- Tissages et apprentissages plurilingues”,</w:t>
      </w:r>
      <w:r>
        <w:rPr>
          <w:rStyle w:val="apple-converted-space"/>
          <w:rFonts w:ascii="Arial" w:hAnsi="Arial" w:cs="Arial"/>
          <w:color w:val="212121"/>
          <w:sz w:val="22"/>
          <w:szCs w:val="22"/>
          <w:lang w:val="fr-FR"/>
        </w:rPr>
        <w:t> </w:t>
      </w:r>
      <w:r>
        <w:rPr>
          <w:rFonts w:ascii="Arial" w:hAnsi="Arial" w:cs="Arial"/>
          <w:i/>
          <w:iCs/>
          <w:color w:val="212121"/>
          <w:sz w:val="22"/>
          <w:szCs w:val="22"/>
          <w:lang w:val="fr-FR"/>
        </w:rPr>
        <w:t>Éducation et sociétés plurilingues</w:t>
      </w:r>
      <w:r>
        <w:rPr>
          <w:rStyle w:val="apple-converted-space"/>
          <w:rFonts w:ascii="Arial" w:hAnsi="Arial" w:cs="Arial"/>
          <w:color w:val="212121"/>
          <w:sz w:val="22"/>
          <w:szCs w:val="22"/>
          <w:lang w:val="fr-FR"/>
        </w:rPr>
        <w:t> </w:t>
      </w:r>
      <w:r>
        <w:rPr>
          <w:rFonts w:ascii="Arial" w:hAnsi="Arial" w:cs="Arial"/>
          <w:color w:val="212121"/>
          <w:sz w:val="22"/>
          <w:szCs w:val="22"/>
          <w:lang w:val="fr-FR"/>
        </w:rPr>
        <w:t>38, juin 2015, 59-71.</w:t>
      </w:r>
      <w:r>
        <w:rPr>
          <w:rStyle w:val="apple-converted-space"/>
          <w:rFonts w:ascii="Arial" w:hAnsi="Arial" w:cs="Arial"/>
          <w:color w:val="212121"/>
          <w:sz w:val="22"/>
          <w:szCs w:val="22"/>
          <w:lang w:val="fr-FR"/>
        </w:rPr>
        <w:t> </w:t>
      </w:r>
    </w:p>
    <w:p w14:paraId="41CFFD80"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lang w:val="fr-FR"/>
        </w:rPr>
        <w:t>Godard, Anne, “Habiter la langue: Dire ‘je’/ se dire dans la langue étrangère en atelier d’écriture créative”,</w:t>
      </w:r>
      <w:r>
        <w:rPr>
          <w:rStyle w:val="apple-converted-space"/>
          <w:rFonts w:ascii="Arial" w:hAnsi="Arial" w:cs="Arial"/>
          <w:color w:val="212121"/>
          <w:sz w:val="22"/>
          <w:szCs w:val="22"/>
          <w:lang w:val="fr-FR"/>
        </w:rPr>
        <w:t> </w:t>
      </w:r>
      <w:r>
        <w:rPr>
          <w:rFonts w:ascii="Arial" w:hAnsi="Arial" w:cs="Arial"/>
          <w:i/>
          <w:iCs/>
          <w:color w:val="212121"/>
          <w:sz w:val="22"/>
          <w:szCs w:val="22"/>
          <w:lang w:val="fr-FR"/>
        </w:rPr>
        <w:t>Littérature et enseignement du FLE: Démarches et dispositifs innovants</w:t>
      </w:r>
      <w:r>
        <w:rPr>
          <w:rFonts w:ascii="Arial" w:hAnsi="Arial" w:cs="Arial"/>
          <w:color w:val="212121"/>
          <w:sz w:val="22"/>
          <w:szCs w:val="22"/>
          <w:lang w:val="fr-FR"/>
        </w:rPr>
        <w:t xml:space="preserve">, </w:t>
      </w:r>
      <w:proofErr w:type="spellStart"/>
      <w:r>
        <w:rPr>
          <w:rFonts w:ascii="Arial" w:hAnsi="Arial" w:cs="Arial"/>
          <w:color w:val="212121"/>
          <w:sz w:val="22"/>
          <w:szCs w:val="22"/>
          <w:lang w:val="fr-FR"/>
        </w:rPr>
        <w:t>edited</w:t>
      </w:r>
      <w:proofErr w:type="spellEnd"/>
      <w:r>
        <w:rPr>
          <w:rFonts w:ascii="Arial" w:hAnsi="Arial" w:cs="Arial"/>
          <w:color w:val="212121"/>
          <w:sz w:val="22"/>
          <w:szCs w:val="22"/>
          <w:lang w:val="fr-FR"/>
        </w:rPr>
        <w:t xml:space="preserve"> by </w:t>
      </w:r>
      <w:proofErr w:type="spellStart"/>
      <w:r>
        <w:rPr>
          <w:rFonts w:ascii="Arial" w:hAnsi="Arial" w:cs="Arial"/>
          <w:color w:val="212121"/>
          <w:sz w:val="22"/>
          <w:szCs w:val="22"/>
          <w:lang w:val="fr-FR"/>
        </w:rPr>
        <w:t>Rosiane</w:t>
      </w:r>
      <w:proofErr w:type="spellEnd"/>
      <w:r>
        <w:rPr>
          <w:rFonts w:ascii="Arial" w:hAnsi="Arial" w:cs="Arial"/>
          <w:color w:val="212121"/>
          <w:sz w:val="22"/>
          <w:szCs w:val="22"/>
          <w:lang w:val="fr-FR"/>
        </w:rPr>
        <w:t xml:space="preserve"> </w:t>
      </w:r>
      <w:proofErr w:type="spellStart"/>
      <w:r>
        <w:rPr>
          <w:rFonts w:ascii="Arial" w:hAnsi="Arial" w:cs="Arial"/>
          <w:color w:val="212121"/>
          <w:sz w:val="22"/>
          <w:szCs w:val="22"/>
          <w:lang w:val="fr-FR"/>
        </w:rPr>
        <w:t>Xypas</w:t>
      </w:r>
      <w:proofErr w:type="spellEnd"/>
      <w:r>
        <w:rPr>
          <w:rFonts w:ascii="Arial" w:hAnsi="Arial" w:cs="Arial"/>
          <w:color w:val="212121"/>
          <w:sz w:val="22"/>
          <w:szCs w:val="22"/>
          <w:lang w:val="fr-FR"/>
        </w:rPr>
        <w:t xml:space="preserve">, and Simone Aubin, </w:t>
      </w:r>
      <w:proofErr w:type="spellStart"/>
      <w:r>
        <w:rPr>
          <w:rFonts w:ascii="Arial" w:hAnsi="Arial" w:cs="Arial"/>
          <w:color w:val="212121"/>
          <w:sz w:val="22"/>
          <w:szCs w:val="22"/>
          <w:lang w:val="fr-FR"/>
        </w:rPr>
        <w:t>Letraria</w:t>
      </w:r>
      <w:proofErr w:type="spellEnd"/>
      <w:r>
        <w:rPr>
          <w:rFonts w:ascii="Arial" w:hAnsi="Arial" w:cs="Arial"/>
          <w:color w:val="212121"/>
          <w:sz w:val="22"/>
          <w:szCs w:val="22"/>
          <w:lang w:val="fr-FR"/>
        </w:rPr>
        <w:t>, 2022, 43–65,</w:t>
      </w:r>
      <w:r>
        <w:rPr>
          <w:rStyle w:val="apple-converted-space"/>
          <w:rFonts w:ascii="Arial" w:hAnsi="Arial" w:cs="Arial"/>
          <w:color w:val="212121"/>
          <w:sz w:val="22"/>
          <w:szCs w:val="22"/>
          <w:lang w:val="fr-FR"/>
        </w:rPr>
        <w:t> </w:t>
      </w:r>
      <w:hyperlink r:id="rId5" w:tooltip="https://eur03.safelinks.protection.outlook.com/?url=https%3A%2F%2Fhal.science%2Fhal-03769225.&amp;data=05%7C02%7Calice.dias-mercier%40KCL.AC.UK%7C2bc6e28c91214f82908c08dc4e6bd421%7C8370cf1416f34c16b83c724071654356%7C0%7C0%7C638471472554083659%7CUnknown%7CTWFpbGZsb3d8eyJWIjoiMC4wLjAwMDAiLCJQIjoiV2luMzIiLCJBTiI6Ik1haWwiLCJXVCI6Mn0%3D%7C0%7C%7C%7C&amp;sdata=FsfmvXEhiddl13IqahsQ3%2FP1EHPhBxgXHEVRb3GikYI%3D&amp;reserved=0" w:history="1">
        <w:r>
          <w:rPr>
            <w:rStyle w:val="Hyperlink"/>
            <w:rFonts w:ascii="Arial" w:hAnsi="Arial" w:cs="Arial"/>
            <w:color w:val="0078D7"/>
            <w:sz w:val="22"/>
            <w:szCs w:val="22"/>
            <w:lang w:val="fr-FR"/>
          </w:rPr>
          <w:t>https://hal.science/hal-03769225.</w:t>
        </w:r>
      </w:hyperlink>
    </w:p>
    <w:p w14:paraId="633CE86C"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lang w:val="en"/>
        </w:rPr>
        <w:t>Greaves, Sarah &amp; Marie-Laure Schultze,</w:t>
      </w:r>
      <w:r>
        <w:rPr>
          <w:rStyle w:val="apple-converted-space"/>
          <w:rFonts w:ascii="Arial" w:hAnsi="Arial" w:cs="Arial"/>
          <w:color w:val="212121"/>
          <w:sz w:val="22"/>
          <w:szCs w:val="22"/>
          <w:lang w:val="en"/>
        </w:rPr>
        <w:t> </w:t>
      </w:r>
      <w:r>
        <w:rPr>
          <w:rFonts w:ascii="Arial" w:hAnsi="Arial" w:cs="Arial"/>
          <w:color w:val="212121"/>
          <w:sz w:val="22"/>
          <w:szCs w:val="22"/>
        </w:rPr>
        <w:t>“</w:t>
      </w:r>
      <w:r>
        <w:rPr>
          <w:rFonts w:ascii="Arial" w:hAnsi="Arial" w:cs="Arial"/>
          <w:color w:val="212121"/>
          <w:sz w:val="22"/>
          <w:szCs w:val="22"/>
          <w:lang w:val="en"/>
        </w:rPr>
        <w:t>Dissociating Form and Meaning in Bilingual Creative Writing and Creative Translation Workshops</w:t>
      </w:r>
      <w:r>
        <w:rPr>
          <w:rFonts w:ascii="Arial" w:hAnsi="Arial" w:cs="Arial"/>
          <w:color w:val="212121"/>
          <w:sz w:val="22"/>
          <w:szCs w:val="22"/>
        </w:rPr>
        <w:t>”,</w:t>
      </w:r>
      <w:r>
        <w:rPr>
          <w:rStyle w:val="apple-converted-space"/>
          <w:rFonts w:ascii="Arial" w:hAnsi="Arial" w:cs="Arial"/>
          <w:color w:val="212121"/>
          <w:sz w:val="22"/>
          <w:szCs w:val="22"/>
        </w:rPr>
        <w:t> </w:t>
      </w:r>
      <w:r>
        <w:rPr>
          <w:rFonts w:ascii="Arial" w:hAnsi="Arial" w:cs="Arial"/>
          <w:i/>
          <w:iCs/>
          <w:color w:val="212121"/>
          <w:sz w:val="22"/>
          <w:szCs w:val="22"/>
        </w:rPr>
        <w:t xml:space="preserve">E-rea: Revue </w:t>
      </w:r>
      <w:proofErr w:type="spellStart"/>
      <w:r>
        <w:rPr>
          <w:rFonts w:ascii="Arial" w:hAnsi="Arial" w:cs="Arial"/>
          <w:i/>
          <w:iCs/>
          <w:color w:val="212121"/>
          <w:sz w:val="22"/>
          <w:szCs w:val="22"/>
        </w:rPr>
        <w:t>électronique</w:t>
      </w:r>
      <w:proofErr w:type="spellEnd"/>
      <w:r>
        <w:rPr>
          <w:rFonts w:ascii="Arial" w:hAnsi="Arial" w:cs="Arial"/>
          <w:i/>
          <w:iCs/>
          <w:color w:val="212121"/>
          <w:sz w:val="22"/>
          <w:szCs w:val="22"/>
        </w:rPr>
        <w:t xml:space="preserve"> </w:t>
      </w:r>
      <w:proofErr w:type="spellStart"/>
      <w:r>
        <w:rPr>
          <w:rFonts w:ascii="Arial" w:hAnsi="Arial" w:cs="Arial"/>
          <w:i/>
          <w:iCs/>
          <w:color w:val="212121"/>
          <w:sz w:val="22"/>
          <w:szCs w:val="22"/>
        </w:rPr>
        <w:t>d’études</w:t>
      </w:r>
      <w:proofErr w:type="spellEnd"/>
      <w:r>
        <w:rPr>
          <w:rFonts w:ascii="Arial" w:hAnsi="Arial" w:cs="Arial"/>
          <w:i/>
          <w:iCs/>
          <w:color w:val="212121"/>
          <w:sz w:val="22"/>
          <w:szCs w:val="22"/>
        </w:rPr>
        <w:t xml:space="preserve"> sur le monde anglophone</w:t>
      </w:r>
      <w:r>
        <w:rPr>
          <w:rStyle w:val="apple-converted-space"/>
          <w:rFonts w:ascii="Arial" w:hAnsi="Arial" w:cs="Arial"/>
          <w:i/>
          <w:iCs/>
          <w:color w:val="212121"/>
          <w:sz w:val="22"/>
          <w:szCs w:val="22"/>
        </w:rPr>
        <w:t> </w:t>
      </w:r>
      <w:r>
        <w:rPr>
          <w:rFonts w:ascii="Arial" w:hAnsi="Arial" w:cs="Arial"/>
          <w:color w:val="212121"/>
          <w:sz w:val="22"/>
          <w:szCs w:val="22"/>
        </w:rPr>
        <w:t>9.</w:t>
      </w:r>
      <w:r>
        <w:rPr>
          <w:rStyle w:val="apple-converted-space"/>
          <w:rFonts w:ascii="Arial" w:hAnsi="Arial" w:cs="Arial"/>
          <w:color w:val="212121"/>
          <w:sz w:val="22"/>
          <w:szCs w:val="22"/>
        </w:rPr>
        <w:t> </w:t>
      </w:r>
      <w:r>
        <w:rPr>
          <w:rFonts w:ascii="Arial" w:hAnsi="Arial" w:cs="Arial"/>
          <w:color w:val="212121"/>
          <w:sz w:val="22"/>
          <w:szCs w:val="22"/>
          <w:lang w:val="fr-FR"/>
        </w:rPr>
        <w:t>2,</w:t>
      </w:r>
      <w:r>
        <w:rPr>
          <w:rStyle w:val="apple-converted-space"/>
          <w:rFonts w:ascii="Arial" w:hAnsi="Arial" w:cs="Arial"/>
          <w:i/>
          <w:iCs/>
          <w:color w:val="212121"/>
          <w:sz w:val="22"/>
          <w:szCs w:val="22"/>
          <w:lang w:val="fr-FR"/>
        </w:rPr>
        <w:t> </w:t>
      </w:r>
      <w:r>
        <w:rPr>
          <w:rFonts w:ascii="Arial" w:hAnsi="Arial" w:cs="Arial"/>
          <w:color w:val="212121"/>
          <w:sz w:val="22"/>
          <w:szCs w:val="22"/>
          <w:lang w:val="fr-FR"/>
        </w:rPr>
        <w:t>2012,</w:t>
      </w:r>
      <w:r>
        <w:rPr>
          <w:rStyle w:val="apple-converted-space"/>
          <w:rFonts w:ascii="Arial" w:hAnsi="Arial" w:cs="Arial"/>
          <w:color w:val="212121"/>
          <w:sz w:val="22"/>
          <w:szCs w:val="22"/>
          <w:lang w:val="fr-FR"/>
        </w:rPr>
        <w:t> </w:t>
      </w:r>
      <w:hyperlink r:id="rId6" w:tooltip="https://eur03.safelinks.protection.outlook.com/?url=https%3A%2F%2Fdoi.org%2F10.4000%2Ferea.2601.&amp;data=05%7C02%7Calice.dias-mercier%40KCL.AC.UK%7C2bc6e28c91214f82908c08dc4e6bd421%7C8370cf1416f34c16b83c724071654356%7C0%7C0%7C638471472554089256%7CUnknown%7CTWFpbGZsb3d8eyJWIjoiMC4wLjAwMDAiLCJQIjoiV2luMzIiLCJBTiI6Ik1haWwiLCJXVCI6Mn0%3D%7C0%7C%7C%7C&amp;sdata=37l5Z19LxndOYNzQ9JUXuHU96iX0caGb1ZqZWc4pAFI%3D&amp;reserved=0" w:history="1">
        <w:r>
          <w:rPr>
            <w:rStyle w:val="Hyperlink"/>
            <w:rFonts w:ascii="Arial" w:hAnsi="Arial" w:cs="Arial"/>
            <w:color w:val="0078D7"/>
            <w:sz w:val="22"/>
            <w:szCs w:val="22"/>
            <w:lang w:val="fr-FR"/>
          </w:rPr>
          <w:t>https://doi.org/10.4000/erea.2601.</w:t>
        </w:r>
      </w:hyperlink>
    </w:p>
    <w:p w14:paraId="32AD57AB" w14:textId="77777777" w:rsidR="002A3ED2" w:rsidRDefault="002A3ED2" w:rsidP="002A3ED2">
      <w:pPr>
        <w:spacing w:line="253" w:lineRule="atLeast"/>
        <w:ind w:left="270" w:hanging="270"/>
        <w:rPr>
          <w:rFonts w:ascii="Calibri" w:hAnsi="Calibri" w:cs="Calibri"/>
          <w:color w:val="212121"/>
          <w:sz w:val="22"/>
          <w:szCs w:val="22"/>
        </w:rPr>
      </w:pPr>
      <w:proofErr w:type="spellStart"/>
      <w:r>
        <w:rPr>
          <w:rFonts w:ascii="Arial" w:hAnsi="Arial" w:cs="Arial"/>
          <w:color w:val="000000"/>
          <w:sz w:val="22"/>
          <w:szCs w:val="22"/>
          <w:lang w:val="fr-FR"/>
        </w:rPr>
        <w:t>Houdart-Merot</w:t>
      </w:r>
      <w:proofErr w:type="spellEnd"/>
      <w:r>
        <w:rPr>
          <w:rFonts w:ascii="Arial" w:hAnsi="Arial" w:cs="Arial"/>
          <w:color w:val="000000"/>
          <w:sz w:val="22"/>
          <w:szCs w:val="22"/>
          <w:lang w:val="fr-FR"/>
        </w:rPr>
        <w:t>, Violaine &amp; Anne-Marie Petitjean (</w:t>
      </w:r>
      <w:proofErr w:type="spellStart"/>
      <w:r>
        <w:rPr>
          <w:rFonts w:ascii="Arial" w:hAnsi="Arial" w:cs="Arial"/>
          <w:color w:val="000000"/>
          <w:sz w:val="22"/>
          <w:szCs w:val="22"/>
          <w:lang w:val="fr-FR"/>
        </w:rPr>
        <w:t>eds</w:t>
      </w:r>
      <w:proofErr w:type="spellEnd"/>
      <w:r>
        <w:rPr>
          <w:rFonts w:ascii="Arial" w:hAnsi="Arial" w:cs="Arial"/>
          <w:color w:val="000000"/>
          <w:sz w:val="22"/>
          <w:szCs w:val="22"/>
          <w:lang w:val="fr-FR"/>
        </w:rPr>
        <w:t>),</w:t>
      </w:r>
      <w:r>
        <w:rPr>
          <w:rStyle w:val="apple-converted-space"/>
          <w:rFonts w:ascii="Arial" w:hAnsi="Arial" w:cs="Arial"/>
          <w:color w:val="000000"/>
          <w:sz w:val="22"/>
          <w:szCs w:val="22"/>
          <w:lang w:val="fr-FR"/>
        </w:rPr>
        <w:t> </w:t>
      </w:r>
      <w:r>
        <w:rPr>
          <w:rFonts w:ascii="Arial" w:hAnsi="Arial" w:cs="Arial"/>
          <w:i/>
          <w:iCs/>
          <w:color w:val="212121"/>
          <w:sz w:val="22"/>
          <w:szCs w:val="22"/>
          <w:lang w:val="fr-FR"/>
        </w:rPr>
        <w:t>La recherche-création littéraire,</w:t>
      </w:r>
      <w:r>
        <w:rPr>
          <w:rStyle w:val="apple-converted-space"/>
          <w:rFonts w:ascii="Arial" w:hAnsi="Arial" w:cs="Arial"/>
          <w:color w:val="212121"/>
          <w:sz w:val="22"/>
          <w:szCs w:val="22"/>
          <w:lang w:val="fr-FR"/>
        </w:rPr>
        <w:t> </w:t>
      </w:r>
      <w:r>
        <w:rPr>
          <w:rFonts w:ascii="Arial" w:hAnsi="Arial" w:cs="Arial"/>
          <w:color w:val="212121"/>
          <w:sz w:val="22"/>
          <w:szCs w:val="22"/>
          <w:lang w:val="fr-FR"/>
        </w:rPr>
        <w:t>Peter Lang, 2021.</w:t>
      </w:r>
    </w:p>
    <w:p w14:paraId="3F090C32"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rPr>
        <w:t>Kellman, Steven,</w:t>
      </w:r>
      <w:r>
        <w:rPr>
          <w:rStyle w:val="apple-converted-space"/>
          <w:rFonts w:ascii="Arial" w:hAnsi="Arial" w:cs="Arial"/>
          <w:color w:val="212121"/>
          <w:sz w:val="22"/>
          <w:szCs w:val="22"/>
        </w:rPr>
        <w:t> </w:t>
      </w:r>
      <w:r>
        <w:rPr>
          <w:rFonts w:ascii="Arial" w:hAnsi="Arial" w:cs="Arial"/>
          <w:i/>
          <w:iCs/>
          <w:color w:val="212121"/>
          <w:sz w:val="22"/>
          <w:szCs w:val="22"/>
        </w:rPr>
        <w:t>The Translingual Imagination,</w:t>
      </w:r>
      <w:r>
        <w:rPr>
          <w:rStyle w:val="apple-converted-space"/>
          <w:rFonts w:ascii="Arial" w:hAnsi="Arial" w:cs="Arial"/>
          <w:color w:val="212121"/>
          <w:sz w:val="22"/>
          <w:szCs w:val="22"/>
        </w:rPr>
        <w:t> </w:t>
      </w:r>
      <w:r>
        <w:rPr>
          <w:rFonts w:ascii="Arial" w:hAnsi="Arial" w:cs="Arial"/>
          <w:color w:val="212121"/>
          <w:sz w:val="22"/>
          <w:szCs w:val="22"/>
        </w:rPr>
        <w:t>The University of Nebraska Press, 2000.</w:t>
      </w:r>
      <w:r>
        <w:rPr>
          <w:rStyle w:val="apple-converted-space"/>
          <w:rFonts w:ascii="Arial" w:hAnsi="Arial" w:cs="Arial"/>
          <w:color w:val="212121"/>
          <w:sz w:val="22"/>
          <w:szCs w:val="22"/>
        </w:rPr>
        <w:t> </w:t>
      </w:r>
    </w:p>
    <w:p w14:paraId="5925A22B" w14:textId="77777777" w:rsidR="002A3ED2" w:rsidRDefault="002A3ED2" w:rsidP="002A3ED2">
      <w:pPr>
        <w:spacing w:line="253" w:lineRule="atLeast"/>
        <w:rPr>
          <w:rFonts w:ascii="Calibri" w:hAnsi="Calibri" w:cs="Calibri"/>
          <w:color w:val="212121"/>
          <w:sz w:val="22"/>
          <w:szCs w:val="22"/>
        </w:rPr>
      </w:pPr>
      <w:r>
        <w:rPr>
          <w:rFonts w:ascii="Arial" w:hAnsi="Arial" w:cs="Arial"/>
          <w:color w:val="212121"/>
          <w:sz w:val="22"/>
          <w:szCs w:val="22"/>
        </w:rPr>
        <w:t xml:space="preserve">Kellman, Steven &amp; Natasha </w:t>
      </w:r>
      <w:proofErr w:type="spellStart"/>
      <w:r>
        <w:rPr>
          <w:rFonts w:ascii="Arial" w:hAnsi="Arial" w:cs="Arial"/>
          <w:color w:val="212121"/>
          <w:sz w:val="22"/>
          <w:szCs w:val="22"/>
        </w:rPr>
        <w:t>Lvovich</w:t>
      </w:r>
      <w:proofErr w:type="spellEnd"/>
      <w:r>
        <w:rPr>
          <w:rFonts w:ascii="Arial" w:hAnsi="Arial" w:cs="Arial"/>
          <w:color w:val="212121"/>
          <w:sz w:val="22"/>
          <w:szCs w:val="22"/>
        </w:rPr>
        <w:t xml:space="preserve"> (eds), “Literary </w:t>
      </w:r>
      <w:proofErr w:type="spellStart"/>
      <w:r>
        <w:rPr>
          <w:rFonts w:ascii="Arial" w:hAnsi="Arial" w:cs="Arial"/>
          <w:color w:val="212121"/>
          <w:sz w:val="22"/>
          <w:szCs w:val="22"/>
        </w:rPr>
        <w:t>Translingualism</w:t>
      </w:r>
      <w:proofErr w:type="spellEnd"/>
      <w:r>
        <w:rPr>
          <w:rFonts w:ascii="Arial" w:hAnsi="Arial" w:cs="Arial"/>
          <w:color w:val="212121"/>
          <w:sz w:val="22"/>
          <w:szCs w:val="22"/>
        </w:rPr>
        <w:t>: Multilingual Identity and Creativity”, special issue of</w:t>
      </w:r>
      <w:r>
        <w:rPr>
          <w:rStyle w:val="apple-converted-space"/>
          <w:rFonts w:ascii="Arial" w:hAnsi="Arial" w:cs="Arial"/>
          <w:color w:val="212121"/>
          <w:sz w:val="22"/>
          <w:szCs w:val="22"/>
        </w:rPr>
        <w:t> </w:t>
      </w:r>
      <w:r>
        <w:rPr>
          <w:rFonts w:ascii="Arial" w:hAnsi="Arial" w:cs="Arial"/>
          <w:i/>
          <w:iCs/>
          <w:color w:val="212121"/>
          <w:sz w:val="22"/>
          <w:szCs w:val="22"/>
        </w:rPr>
        <w:t>L2</w:t>
      </w:r>
      <w:r>
        <w:rPr>
          <w:rStyle w:val="apple-converted-space"/>
          <w:rFonts w:ascii="Arial" w:hAnsi="Arial" w:cs="Arial"/>
          <w:color w:val="212121"/>
          <w:sz w:val="22"/>
          <w:szCs w:val="22"/>
        </w:rPr>
        <w:t> </w:t>
      </w:r>
      <w:r>
        <w:rPr>
          <w:rFonts w:ascii="Arial" w:hAnsi="Arial" w:cs="Arial"/>
          <w:color w:val="212121"/>
          <w:sz w:val="22"/>
          <w:szCs w:val="22"/>
        </w:rPr>
        <w:t>7. 1, 2015.</w:t>
      </w:r>
      <w:r>
        <w:rPr>
          <w:rStyle w:val="apple-converted-space"/>
          <w:rFonts w:ascii="Arial" w:hAnsi="Arial" w:cs="Arial"/>
          <w:color w:val="212121"/>
          <w:sz w:val="22"/>
          <w:szCs w:val="22"/>
        </w:rPr>
        <w:t> </w:t>
      </w:r>
    </w:p>
    <w:p w14:paraId="13CB3AD1" w14:textId="77777777" w:rsidR="002A3ED2" w:rsidRDefault="002A3ED2" w:rsidP="002A3ED2">
      <w:pPr>
        <w:spacing w:line="253" w:lineRule="atLeast"/>
        <w:rPr>
          <w:rFonts w:ascii="Calibri" w:hAnsi="Calibri" w:cs="Calibri"/>
          <w:color w:val="212121"/>
          <w:sz w:val="22"/>
          <w:szCs w:val="22"/>
        </w:rPr>
      </w:pPr>
      <w:r>
        <w:rPr>
          <w:rFonts w:ascii="Arial" w:hAnsi="Arial" w:cs="Arial"/>
          <w:color w:val="212121"/>
          <w:sz w:val="22"/>
          <w:szCs w:val="22"/>
          <w:lang w:val="en-US"/>
        </w:rPr>
        <w:t xml:space="preserve">Maloney, </w:t>
      </w:r>
      <w:proofErr w:type="spellStart"/>
      <w:proofErr w:type="gramStart"/>
      <w:r>
        <w:rPr>
          <w:rFonts w:ascii="Arial" w:hAnsi="Arial" w:cs="Arial"/>
          <w:color w:val="212121"/>
          <w:sz w:val="22"/>
          <w:szCs w:val="22"/>
          <w:lang w:val="en-US"/>
        </w:rPr>
        <w:t>Iain,“</w:t>
      </w:r>
      <w:proofErr w:type="gramEnd"/>
      <w:r>
        <w:rPr>
          <w:rFonts w:ascii="Arial" w:hAnsi="Arial" w:cs="Arial"/>
          <w:color w:val="212121"/>
          <w:sz w:val="22"/>
          <w:szCs w:val="22"/>
          <w:lang w:val="en-US"/>
        </w:rPr>
        <w:t>The</w:t>
      </w:r>
      <w:proofErr w:type="spellEnd"/>
      <w:r>
        <w:rPr>
          <w:rFonts w:ascii="Arial" w:hAnsi="Arial" w:cs="Arial"/>
          <w:color w:val="212121"/>
          <w:sz w:val="22"/>
          <w:szCs w:val="22"/>
          <w:lang w:val="en-US"/>
        </w:rPr>
        <w:t xml:space="preserve"> Place of Creative Writing in an EFL University Curriculum”,</w:t>
      </w:r>
      <w:r>
        <w:rPr>
          <w:rStyle w:val="apple-converted-space"/>
          <w:rFonts w:ascii="Arial" w:hAnsi="Arial" w:cs="Arial"/>
          <w:color w:val="212121"/>
          <w:sz w:val="22"/>
          <w:szCs w:val="22"/>
          <w:lang w:val="en-US"/>
        </w:rPr>
        <w:t> </w:t>
      </w:r>
      <w:r>
        <w:rPr>
          <w:rFonts w:ascii="Arial" w:hAnsi="Arial" w:cs="Arial"/>
          <w:i/>
          <w:iCs/>
          <w:color w:val="212121"/>
          <w:sz w:val="22"/>
          <w:szCs w:val="22"/>
          <w:lang w:val="en-US"/>
        </w:rPr>
        <w:t>Bulletin of Nagoya University of Foreign Studies,</w:t>
      </w:r>
      <w:r>
        <w:rPr>
          <w:rStyle w:val="apple-converted-space"/>
          <w:rFonts w:ascii="Arial" w:hAnsi="Arial" w:cs="Arial"/>
          <w:i/>
          <w:iCs/>
          <w:color w:val="212121"/>
          <w:sz w:val="22"/>
          <w:szCs w:val="22"/>
          <w:lang w:val="en-US"/>
        </w:rPr>
        <w:t> </w:t>
      </w:r>
      <w:r>
        <w:rPr>
          <w:rFonts w:ascii="Arial" w:hAnsi="Arial" w:cs="Arial"/>
          <w:color w:val="212121"/>
          <w:sz w:val="22"/>
          <w:szCs w:val="22"/>
          <w:lang w:val="en-US"/>
        </w:rPr>
        <w:t>2019, 229-251.</w:t>
      </w:r>
    </w:p>
    <w:p w14:paraId="769C2CAE" w14:textId="77777777" w:rsidR="002A3ED2" w:rsidRDefault="002A3ED2" w:rsidP="002A3ED2">
      <w:pPr>
        <w:spacing w:line="253" w:lineRule="atLeast"/>
        <w:rPr>
          <w:rFonts w:ascii="Calibri" w:hAnsi="Calibri" w:cs="Calibri"/>
          <w:color w:val="212121"/>
          <w:sz w:val="22"/>
          <w:szCs w:val="22"/>
        </w:rPr>
      </w:pPr>
      <w:r>
        <w:rPr>
          <w:rFonts w:ascii="Arial" w:hAnsi="Arial" w:cs="Arial"/>
          <w:color w:val="00000A"/>
          <w:sz w:val="22"/>
          <w:szCs w:val="22"/>
          <w:lang w:val="fr-FR"/>
        </w:rPr>
        <w:t xml:space="preserve">Oriol-Boyer Claudette &amp; </w:t>
      </w:r>
      <w:proofErr w:type="spellStart"/>
      <w:r>
        <w:rPr>
          <w:rFonts w:ascii="Arial" w:hAnsi="Arial" w:cs="Arial"/>
          <w:color w:val="00000A"/>
          <w:sz w:val="22"/>
          <w:szCs w:val="22"/>
          <w:lang w:val="fr-FR"/>
        </w:rPr>
        <w:t>Bilous</w:t>
      </w:r>
      <w:proofErr w:type="spellEnd"/>
      <w:r>
        <w:rPr>
          <w:rFonts w:ascii="Arial" w:hAnsi="Arial" w:cs="Arial"/>
          <w:color w:val="00000A"/>
          <w:sz w:val="22"/>
          <w:szCs w:val="22"/>
          <w:lang w:val="fr-FR"/>
        </w:rPr>
        <w:t xml:space="preserve"> Daniel (</w:t>
      </w:r>
      <w:proofErr w:type="spellStart"/>
      <w:r>
        <w:rPr>
          <w:rFonts w:ascii="Arial" w:hAnsi="Arial" w:cs="Arial"/>
          <w:color w:val="00000A"/>
          <w:sz w:val="22"/>
          <w:szCs w:val="22"/>
          <w:lang w:val="fr-FR"/>
        </w:rPr>
        <w:t>eds</w:t>
      </w:r>
      <w:proofErr w:type="spellEnd"/>
      <w:r>
        <w:rPr>
          <w:rFonts w:ascii="Arial" w:hAnsi="Arial" w:cs="Arial"/>
          <w:color w:val="00000A"/>
          <w:sz w:val="22"/>
          <w:szCs w:val="22"/>
          <w:lang w:val="fr-FR"/>
        </w:rPr>
        <w:t>),</w:t>
      </w:r>
      <w:r>
        <w:rPr>
          <w:rStyle w:val="apple-converted-space"/>
          <w:rFonts w:ascii="Arial" w:hAnsi="Arial" w:cs="Arial"/>
          <w:color w:val="00000A"/>
          <w:sz w:val="22"/>
          <w:szCs w:val="22"/>
          <w:lang w:val="fr-FR"/>
        </w:rPr>
        <w:t> </w:t>
      </w:r>
      <w:r>
        <w:rPr>
          <w:rFonts w:ascii="Arial" w:hAnsi="Arial" w:cs="Arial"/>
          <w:i/>
          <w:iCs/>
          <w:color w:val="212121"/>
          <w:sz w:val="22"/>
          <w:szCs w:val="22"/>
          <w:lang w:val="fr-FR"/>
        </w:rPr>
        <w:t>Ateliers d’écriture littéraire,</w:t>
      </w:r>
      <w:r>
        <w:rPr>
          <w:rStyle w:val="apple-converted-space"/>
          <w:rFonts w:ascii="Arial" w:hAnsi="Arial" w:cs="Arial"/>
          <w:color w:val="212121"/>
          <w:sz w:val="22"/>
          <w:szCs w:val="22"/>
          <w:lang w:val="fr-FR"/>
        </w:rPr>
        <w:t> </w:t>
      </w:r>
      <w:r>
        <w:rPr>
          <w:rFonts w:ascii="Arial" w:hAnsi="Arial" w:cs="Arial"/>
          <w:color w:val="00000A"/>
          <w:sz w:val="22"/>
          <w:szCs w:val="22"/>
          <w:lang w:val="fr-FR"/>
        </w:rPr>
        <w:t>Hermann, 2013.</w:t>
      </w:r>
      <w:r>
        <w:rPr>
          <w:rStyle w:val="apple-converted-space"/>
          <w:rFonts w:ascii="Arial" w:hAnsi="Arial" w:cs="Arial"/>
          <w:color w:val="00000A"/>
          <w:sz w:val="22"/>
          <w:szCs w:val="22"/>
          <w:lang w:val="fr-FR"/>
        </w:rPr>
        <w:t> </w:t>
      </w:r>
    </w:p>
    <w:p w14:paraId="606AF75C" w14:textId="77777777" w:rsidR="002A3ED2" w:rsidRDefault="002A3ED2" w:rsidP="002A3ED2">
      <w:pPr>
        <w:spacing w:line="253" w:lineRule="atLeast"/>
        <w:rPr>
          <w:rFonts w:ascii="Calibri" w:hAnsi="Calibri" w:cs="Calibri"/>
          <w:color w:val="212121"/>
          <w:sz w:val="22"/>
          <w:szCs w:val="22"/>
        </w:rPr>
      </w:pPr>
      <w:r>
        <w:rPr>
          <w:rFonts w:ascii="Arial" w:hAnsi="Arial" w:cs="Arial"/>
          <w:color w:val="212121"/>
          <w:sz w:val="22"/>
          <w:szCs w:val="22"/>
          <w:lang w:val="fr-FR"/>
        </w:rPr>
        <w:t xml:space="preserve">Roche, Anne, Andrée Guiguet &amp; Nicole </w:t>
      </w:r>
      <w:proofErr w:type="spellStart"/>
      <w:r>
        <w:rPr>
          <w:rFonts w:ascii="Arial" w:hAnsi="Arial" w:cs="Arial"/>
          <w:color w:val="212121"/>
          <w:sz w:val="22"/>
          <w:szCs w:val="22"/>
          <w:lang w:val="fr-FR"/>
        </w:rPr>
        <w:t>Voltz</w:t>
      </w:r>
      <w:proofErr w:type="spellEnd"/>
      <w:r>
        <w:rPr>
          <w:rFonts w:ascii="Arial" w:hAnsi="Arial" w:cs="Arial"/>
          <w:color w:val="212121"/>
          <w:sz w:val="22"/>
          <w:szCs w:val="22"/>
          <w:lang w:val="fr-FR"/>
        </w:rPr>
        <w:t>,</w:t>
      </w:r>
      <w:r>
        <w:rPr>
          <w:rStyle w:val="apple-converted-space"/>
          <w:rFonts w:ascii="Arial" w:hAnsi="Arial" w:cs="Arial"/>
          <w:color w:val="212121"/>
          <w:sz w:val="22"/>
          <w:szCs w:val="22"/>
          <w:lang w:val="fr-FR"/>
        </w:rPr>
        <w:t> </w:t>
      </w:r>
      <w:r>
        <w:rPr>
          <w:rFonts w:ascii="Arial" w:hAnsi="Arial" w:cs="Arial"/>
          <w:i/>
          <w:iCs/>
          <w:color w:val="212121"/>
          <w:sz w:val="22"/>
          <w:szCs w:val="22"/>
          <w:lang w:val="fr-FR"/>
        </w:rPr>
        <w:t xml:space="preserve">L’Atelier d’écriture: </w:t>
      </w:r>
      <w:proofErr w:type="spellStart"/>
      <w:r>
        <w:rPr>
          <w:rFonts w:ascii="Arial" w:hAnsi="Arial" w:cs="Arial"/>
          <w:i/>
          <w:iCs/>
          <w:color w:val="212121"/>
          <w:sz w:val="22"/>
          <w:szCs w:val="22"/>
          <w:lang w:val="fr-FR"/>
        </w:rPr>
        <w:t>Elements</w:t>
      </w:r>
      <w:proofErr w:type="spellEnd"/>
      <w:r>
        <w:rPr>
          <w:rFonts w:ascii="Arial" w:hAnsi="Arial" w:cs="Arial"/>
          <w:i/>
          <w:iCs/>
          <w:color w:val="212121"/>
          <w:sz w:val="22"/>
          <w:szCs w:val="22"/>
          <w:lang w:val="fr-FR"/>
        </w:rPr>
        <w:t xml:space="preserve"> pour </w:t>
      </w:r>
      <w:proofErr w:type="gramStart"/>
      <w:r>
        <w:rPr>
          <w:rFonts w:ascii="Arial" w:hAnsi="Arial" w:cs="Arial"/>
          <w:i/>
          <w:iCs/>
          <w:color w:val="212121"/>
          <w:sz w:val="22"/>
          <w:szCs w:val="22"/>
          <w:lang w:val="fr-FR"/>
        </w:rPr>
        <w:t>le rédaction</w:t>
      </w:r>
      <w:proofErr w:type="gramEnd"/>
      <w:r>
        <w:rPr>
          <w:rFonts w:ascii="Arial" w:hAnsi="Arial" w:cs="Arial"/>
          <w:i/>
          <w:iCs/>
          <w:color w:val="212121"/>
          <w:sz w:val="22"/>
          <w:szCs w:val="22"/>
          <w:lang w:val="fr-FR"/>
        </w:rPr>
        <w:t xml:space="preserve"> du texte littéraire,</w:t>
      </w:r>
      <w:r>
        <w:rPr>
          <w:rStyle w:val="apple-converted-space"/>
          <w:rFonts w:ascii="Arial" w:hAnsi="Arial" w:cs="Arial"/>
          <w:i/>
          <w:iCs/>
          <w:color w:val="212121"/>
          <w:sz w:val="22"/>
          <w:szCs w:val="22"/>
          <w:lang w:val="fr-FR"/>
        </w:rPr>
        <w:t> </w:t>
      </w:r>
      <w:r>
        <w:rPr>
          <w:rFonts w:ascii="Arial" w:hAnsi="Arial" w:cs="Arial"/>
          <w:color w:val="212121"/>
          <w:sz w:val="22"/>
          <w:szCs w:val="22"/>
          <w:lang w:val="fr-FR"/>
        </w:rPr>
        <w:t>Armand Colin, 2015 [2005].</w:t>
      </w:r>
    </w:p>
    <w:p w14:paraId="02A070D9" w14:textId="77777777" w:rsidR="002A3ED2" w:rsidRDefault="002A3ED2" w:rsidP="002A3ED2">
      <w:pPr>
        <w:spacing w:line="253" w:lineRule="atLeast"/>
        <w:ind w:left="270" w:hanging="270"/>
        <w:rPr>
          <w:rFonts w:ascii="Calibri" w:hAnsi="Calibri" w:cs="Calibri"/>
          <w:color w:val="212121"/>
          <w:sz w:val="22"/>
          <w:szCs w:val="22"/>
        </w:rPr>
      </w:pPr>
      <w:r>
        <w:rPr>
          <w:rFonts w:ascii="Arial" w:hAnsi="Arial" w:cs="Arial"/>
          <w:color w:val="212121"/>
          <w:sz w:val="22"/>
          <w:szCs w:val="22"/>
        </w:rPr>
        <w:t>Zhao, Yan,</w:t>
      </w:r>
      <w:r>
        <w:rPr>
          <w:rStyle w:val="apple-converted-space"/>
          <w:rFonts w:ascii="Arial" w:hAnsi="Arial" w:cs="Arial"/>
          <w:color w:val="212121"/>
          <w:sz w:val="22"/>
          <w:szCs w:val="22"/>
        </w:rPr>
        <w:t> </w:t>
      </w:r>
      <w:r>
        <w:rPr>
          <w:rFonts w:ascii="Arial" w:hAnsi="Arial" w:cs="Arial"/>
          <w:i/>
          <w:iCs/>
          <w:color w:val="212121"/>
          <w:sz w:val="22"/>
          <w:szCs w:val="22"/>
        </w:rPr>
        <w:t>Second Language Creative Writers: Identities and Writing Processes,</w:t>
      </w:r>
      <w:r>
        <w:rPr>
          <w:rStyle w:val="apple-converted-space"/>
          <w:rFonts w:ascii="Arial" w:hAnsi="Arial" w:cs="Arial"/>
          <w:color w:val="212121"/>
          <w:sz w:val="22"/>
          <w:szCs w:val="22"/>
        </w:rPr>
        <w:t> </w:t>
      </w:r>
      <w:r>
        <w:rPr>
          <w:rFonts w:ascii="Arial" w:hAnsi="Arial" w:cs="Arial"/>
          <w:color w:val="212121"/>
          <w:sz w:val="22"/>
          <w:szCs w:val="22"/>
        </w:rPr>
        <w:t>Multilingual Matters, 2015.</w:t>
      </w:r>
    </w:p>
    <w:p w14:paraId="6015E1F0" w14:textId="77777777" w:rsidR="002A3ED2" w:rsidRDefault="002A3ED2" w:rsidP="002A3ED2">
      <w:pPr>
        <w:rPr>
          <w:rFonts w:ascii="Calibri" w:hAnsi="Calibri" w:cs="Calibri"/>
          <w:color w:val="212121"/>
          <w:sz w:val="22"/>
          <w:szCs w:val="22"/>
        </w:rPr>
      </w:pPr>
      <w:r>
        <w:rPr>
          <w:rFonts w:ascii="Arial" w:hAnsi="Arial" w:cs="Arial"/>
          <w:color w:val="212121"/>
          <w:sz w:val="22"/>
          <w:szCs w:val="22"/>
        </w:rPr>
        <w:t> </w:t>
      </w:r>
    </w:p>
    <w:p w14:paraId="42899B5E" w14:textId="77777777" w:rsidR="002A3ED2" w:rsidRDefault="002A3ED2" w:rsidP="002A3ED2">
      <w:pPr>
        <w:rPr>
          <w:rFonts w:ascii="Calibri" w:hAnsi="Calibri" w:cs="Calibri"/>
          <w:color w:val="212121"/>
          <w:sz w:val="22"/>
          <w:szCs w:val="22"/>
        </w:rPr>
      </w:pPr>
      <w:r>
        <w:rPr>
          <w:rFonts w:ascii="Arial" w:hAnsi="Arial" w:cs="Arial"/>
          <w:b/>
          <w:bCs/>
          <w:color w:val="212121"/>
          <w:sz w:val="22"/>
          <w:szCs w:val="22"/>
          <w:lang w:val="fr-FR"/>
        </w:rPr>
        <w:t>Organisatrices</w:t>
      </w:r>
      <w:r>
        <w:rPr>
          <w:rStyle w:val="apple-converted-space"/>
          <w:rFonts w:ascii="Arial" w:hAnsi="Arial" w:cs="Arial"/>
          <w:b/>
          <w:bCs/>
          <w:color w:val="212121"/>
          <w:sz w:val="22"/>
          <w:szCs w:val="22"/>
          <w:lang w:val="fr-FR"/>
        </w:rPr>
        <w:t> </w:t>
      </w:r>
    </w:p>
    <w:p w14:paraId="341A3433" w14:textId="77777777" w:rsidR="002A3ED2" w:rsidRDefault="002A3ED2" w:rsidP="002A3ED2">
      <w:pPr>
        <w:rPr>
          <w:rFonts w:ascii="Calibri" w:hAnsi="Calibri" w:cs="Calibri"/>
          <w:color w:val="212121"/>
          <w:sz w:val="22"/>
          <w:szCs w:val="22"/>
        </w:rPr>
      </w:pPr>
      <w:r>
        <w:rPr>
          <w:rFonts w:ascii="Arial" w:hAnsi="Arial" w:cs="Arial"/>
          <w:b/>
          <w:bCs/>
          <w:color w:val="212121"/>
          <w:sz w:val="22"/>
          <w:szCs w:val="22"/>
          <w:lang w:val="fr-FR"/>
        </w:rPr>
        <w:t> </w:t>
      </w:r>
    </w:p>
    <w:p w14:paraId="6C515434" w14:textId="77777777" w:rsidR="002A3ED2" w:rsidRDefault="002A3ED2" w:rsidP="002A3ED2">
      <w:pPr>
        <w:rPr>
          <w:rFonts w:ascii="Calibri" w:hAnsi="Calibri" w:cs="Calibri"/>
          <w:color w:val="212121"/>
          <w:sz w:val="22"/>
          <w:szCs w:val="22"/>
        </w:rPr>
      </w:pPr>
      <w:r>
        <w:rPr>
          <w:rFonts w:ascii="Arial" w:hAnsi="Arial" w:cs="Arial"/>
          <w:color w:val="212121"/>
          <w:sz w:val="22"/>
          <w:szCs w:val="22"/>
          <w:lang w:val="fr-FR"/>
        </w:rPr>
        <w:lastRenderedPageBreak/>
        <w:t xml:space="preserve">Dominique </w:t>
      </w:r>
      <w:proofErr w:type="spellStart"/>
      <w:r>
        <w:rPr>
          <w:rFonts w:ascii="Arial" w:hAnsi="Arial" w:cs="Arial"/>
          <w:color w:val="212121"/>
          <w:sz w:val="22"/>
          <w:szCs w:val="22"/>
          <w:lang w:val="fr-FR"/>
        </w:rPr>
        <w:t>Carlini</w:t>
      </w:r>
      <w:proofErr w:type="spellEnd"/>
      <w:r>
        <w:rPr>
          <w:rFonts w:ascii="Arial" w:hAnsi="Arial" w:cs="Arial"/>
          <w:color w:val="212121"/>
          <w:sz w:val="22"/>
          <w:szCs w:val="22"/>
          <w:lang w:val="fr-FR"/>
        </w:rPr>
        <w:t>-Versini (Durham)</w:t>
      </w:r>
    </w:p>
    <w:p w14:paraId="07183A44" w14:textId="77777777" w:rsidR="002A3ED2" w:rsidRDefault="002A3ED2" w:rsidP="002A3ED2">
      <w:pPr>
        <w:rPr>
          <w:rFonts w:ascii="Calibri" w:hAnsi="Calibri" w:cs="Calibri"/>
          <w:color w:val="212121"/>
          <w:sz w:val="22"/>
          <w:szCs w:val="22"/>
        </w:rPr>
      </w:pPr>
      <w:proofErr w:type="spellStart"/>
      <w:r>
        <w:rPr>
          <w:rFonts w:ascii="Arial" w:hAnsi="Arial" w:cs="Arial"/>
          <w:color w:val="212121"/>
          <w:sz w:val="22"/>
          <w:szCs w:val="22"/>
        </w:rPr>
        <w:t>Géraldine</w:t>
      </w:r>
      <w:proofErr w:type="spellEnd"/>
      <w:r>
        <w:rPr>
          <w:rFonts w:ascii="Arial" w:hAnsi="Arial" w:cs="Arial"/>
          <w:color w:val="212121"/>
          <w:sz w:val="22"/>
          <w:szCs w:val="22"/>
        </w:rPr>
        <w:t xml:space="preserve"> </w:t>
      </w:r>
      <w:proofErr w:type="spellStart"/>
      <w:r>
        <w:rPr>
          <w:rFonts w:ascii="Arial" w:hAnsi="Arial" w:cs="Arial"/>
          <w:color w:val="212121"/>
          <w:sz w:val="22"/>
          <w:szCs w:val="22"/>
        </w:rPr>
        <w:t>Crahay</w:t>
      </w:r>
      <w:proofErr w:type="spellEnd"/>
      <w:r>
        <w:rPr>
          <w:rFonts w:ascii="Arial" w:hAnsi="Arial" w:cs="Arial"/>
          <w:color w:val="212121"/>
          <w:sz w:val="22"/>
          <w:szCs w:val="22"/>
        </w:rPr>
        <w:t xml:space="preserve"> (Durham)</w:t>
      </w:r>
    </w:p>
    <w:p w14:paraId="4780016B" w14:textId="77777777" w:rsidR="002A3ED2" w:rsidRDefault="002A3ED2" w:rsidP="002A3ED2">
      <w:pPr>
        <w:rPr>
          <w:rFonts w:ascii="Calibri" w:hAnsi="Calibri" w:cs="Calibri"/>
          <w:color w:val="212121"/>
          <w:sz w:val="22"/>
          <w:szCs w:val="22"/>
        </w:rPr>
      </w:pPr>
      <w:r>
        <w:rPr>
          <w:rFonts w:ascii="Arial" w:hAnsi="Arial" w:cs="Arial"/>
          <w:color w:val="212121"/>
          <w:sz w:val="22"/>
          <w:szCs w:val="22"/>
        </w:rPr>
        <w:t xml:space="preserve">Catherine </w:t>
      </w:r>
      <w:proofErr w:type="spellStart"/>
      <w:r>
        <w:rPr>
          <w:rFonts w:ascii="Arial" w:hAnsi="Arial" w:cs="Arial"/>
          <w:color w:val="212121"/>
          <w:sz w:val="22"/>
          <w:szCs w:val="22"/>
        </w:rPr>
        <w:t>Dousteyssier-Khoze</w:t>
      </w:r>
      <w:proofErr w:type="spellEnd"/>
      <w:r>
        <w:rPr>
          <w:rFonts w:ascii="Arial" w:hAnsi="Arial" w:cs="Arial"/>
          <w:color w:val="212121"/>
          <w:sz w:val="22"/>
          <w:szCs w:val="22"/>
        </w:rPr>
        <w:t xml:space="preserve"> (Durham)</w:t>
      </w:r>
    </w:p>
    <w:p w14:paraId="14C340FD" w14:textId="77777777" w:rsidR="002A3ED2" w:rsidRDefault="002A3ED2" w:rsidP="002A3ED2">
      <w:pPr>
        <w:rPr>
          <w:rFonts w:ascii="Calibri" w:hAnsi="Calibri" w:cs="Calibri"/>
          <w:color w:val="212121"/>
          <w:sz w:val="22"/>
          <w:szCs w:val="22"/>
        </w:rPr>
      </w:pPr>
      <w:r>
        <w:rPr>
          <w:rFonts w:ascii="Arial" w:hAnsi="Arial" w:cs="Arial"/>
          <w:color w:val="212121"/>
          <w:sz w:val="22"/>
          <w:szCs w:val="22"/>
        </w:rPr>
        <w:t xml:space="preserve">Elise </w:t>
      </w:r>
      <w:proofErr w:type="spellStart"/>
      <w:r>
        <w:rPr>
          <w:rFonts w:ascii="Arial" w:hAnsi="Arial" w:cs="Arial"/>
          <w:color w:val="212121"/>
          <w:sz w:val="22"/>
          <w:szCs w:val="22"/>
        </w:rPr>
        <w:t>Hugueny</w:t>
      </w:r>
      <w:proofErr w:type="spellEnd"/>
      <w:r>
        <w:rPr>
          <w:rFonts w:ascii="Arial" w:hAnsi="Arial" w:cs="Arial"/>
          <w:color w:val="212121"/>
          <w:sz w:val="22"/>
          <w:szCs w:val="22"/>
        </w:rPr>
        <w:t>-Léger (St Andrews)</w:t>
      </w:r>
    </w:p>
    <w:p w14:paraId="21A0D898" w14:textId="77777777" w:rsidR="002A3ED2" w:rsidRDefault="002A3ED2" w:rsidP="002A3ED2">
      <w:pPr>
        <w:rPr>
          <w:rFonts w:ascii="Calibri" w:hAnsi="Calibri" w:cs="Calibri"/>
          <w:color w:val="212121"/>
          <w:sz w:val="22"/>
          <w:szCs w:val="22"/>
        </w:rPr>
      </w:pPr>
      <w:r>
        <w:rPr>
          <w:rFonts w:ascii="Arial" w:hAnsi="Arial" w:cs="Arial"/>
          <w:color w:val="212121"/>
          <w:sz w:val="22"/>
          <w:szCs w:val="22"/>
        </w:rPr>
        <w:t>Anna Johnston (Durham)</w:t>
      </w:r>
    </w:p>
    <w:p w14:paraId="32A1F8EA" w14:textId="77777777" w:rsidR="002A3ED2" w:rsidRDefault="002A3ED2" w:rsidP="002A3ED2">
      <w:pPr>
        <w:rPr>
          <w:rFonts w:ascii="Calibri" w:hAnsi="Calibri" w:cs="Calibri"/>
          <w:color w:val="212121"/>
          <w:sz w:val="22"/>
          <w:szCs w:val="22"/>
        </w:rPr>
      </w:pPr>
      <w:r>
        <w:rPr>
          <w:rFonts w:ascii="Arial" w:hAnsi="Arial" w:cs="Arial"/>
          <w:color w:val="212121"/>
          <w:sz w:val="22"/>
          <w:szCs w:val="22"/>
        </w:rPr>
        <w:t>Alexandra Mallet-Collins (King’s College London)</w:t>
      </w:r>
    </w:p>
    <w:p w14:paraId="0AD6FD9B" w14:textId="77777777" w:rsidR="002A3ED2" w:rsidRDefault="002A3ED2" w:rsidP="002A3ED2">
      <w:pPr>
        <w:rPr>
          <w:rFonts w:ascii="Calibri" w:hAnsi="Calibri" w:cs="Calibri"/>
          <w:color w:val="212121"/>
          <w:sz w:val="22"/>
          <w:szCs w:val="22"/>
        </w:rPr>
      </w:pPr>
      <w:r>
        <w:rPr>
          <w:rFonts w:ascii="Arial" w:hAnsi="Arial" w:cs="Arial"/>
          <w:color w:val="212121"/>
          <w:sz w:val="22"/>
          <w:szCs w:val="22"/>
        </w:rPr>
        <w:t xml:space="preserve">Odile </w:t>
      </w:r>
      <w:proofErr w:type="spellStart"/>
      <w:r>
        <w:rPr>
          <w:rFonts w:ascii="Arial" w:hAnsi="Arial" w:cs="Arial"/>
          <w:color w:val="212121"/>
          <w:sz w:val="22"/>
          <w:szCs w:val="22"/>
        </w:rPr>
        <w:t>Rimbert</w:t>
      </w:r>
      <w:proofErr w:type="spellEnd"/>
      <w:r>
        <w:rPr>
          <w:rFonts w:ascii="Arial" w:hAnsi="Arial" w:cs="Arial"/>
          <w:color w:val="212121"/>
          <w:sz w:val="22"/>
          <w:szCs w:val="22"/>
        </w:rPr>
        <w:t xml:space="preserve"> (Royal Holloway)</w:t>
      </w:r>
    </w:p>
    <w:p w14:paraId="74CBD98E" w14:textId="77777777" w:rsidR="002A3ED2" w:rsidRDefault="002A3ED2" w:rsidP="002A3ED2">
      <w:pPr>
        <w:rPr>
          <w:rFonts w:ascii="Calibri" w:hAnsi="Calibri" w:cs="Calibri"/>
          <w:color w:val="212121"/>
          <w:sz w:val="22"/>
          <w:szCs w:val="22"/>
        </w:rPr>
      </w:pPr>
      <w:r>
        <w:rPr>
          <w:rFonts w:ascii="Arial" w:hAnsi="Arial" w:cs="Arial"/>
          <w:color w:val="212121"/>
          <w:sz w:val="22"/>
          <w:szCs w:val="22"/>
        </w:rPr>
        <w:t xml:space="preserve">Cynthia </w:t>
      </w:r>
      <w:proofErr w:type="spellStart"/>
      <w:r>
        <w:rPr>
          <w:rFonts w:ascii="Arial" w:hAnsi="Arial" w:cs="Arial"/>
          <w:color w:val="212121"/>
          <w:sz w:val="22"/>
          <w:szCs w:val="22"/>
        </w:rPr>
        <w:t>Tavars</w:t>
      </w:r>
      <w:proofErr w:type="spellEnd"/>
      <w:r>
        <w:rPr>
          <w:rFonts w:ascii="Arial" w:hAnsi="Arial" w:cs="Arial"/>
          <w:color w:val="212121"/>
          <w:sz w:val="22"/>
          <w:szCs w:val="22"/>
        </w:rPr>
        <w:t xml:space="preserve"> (Durham)</w:t>
      </w:r>
    </w:p>
    <w:p w14:paraId="291BDCD1" w14:textId="77777777" w:rsidR="002A3ED2" w:rsidRDefault="002A3ED2"/>
    <w:sectPr w:rsidR="002A3ED2" w:rsidSect="00AE260D">
      <w:type w:val="continuous"/>
      <w:pgSz w:w="11920" w:h="16850"/>
      <w:pgMar w:top="1440" w:right="1077" w:bottom="1440" w:left="1077" w:header="0" w:footer="99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57"/>
    <w:rsid w:val="00035364"/>
    <w:rsid w:val="001010D1"/>
    <w:rsid w:val="00194139"/>
    <w:rsid w:val="002A3ED2"/>
    <w:rsid w:val="003538C0"/>
    <w:rsid w:val="003F7F13"/>
    <w:rsid w:val="00571432"/>
    <w:rsid w:val="00605F95"/>
    <w:rsid w:val="00691572"/>
    <w:rsid w:val="007E7957"/>
    <w:rsid w:val="00811725"/>
    <w:rsid w:val="008D0994"/>
    <w:rsid w:val="00AE260D"/>
    <w:rsid w:val="00C96858"/>
    <w:rsid w:val="00D247D8"/>
    <w:rsid w:val="00E608EB"/>
    <w:rsid w:val="00E63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56D941"/>
  <w15:chartTrackingRefBased/>
  <w15:docId w15:val="{9F4785EC-F76F-4744-9E53-236E83CD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57"/>
  </w:style>
  <w:style w:type="paragraph" w:styleId="Heading1">
    <w:name w:val="heading 1"/>
    <w:basedOn w:val="Normal"/>
    <w:next w:val="Normal"/>
    <w:link w:val="Heading1Char"/>
    <w:uiPriority w:val="9"/>
    <w:qFormat/>
    <w:rsid w:val="007E7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9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57"/>
    <w:rPr>
      <w:rFonts w:eastAsiaTheme="majorEastAsia" w:cstheme="majorBidi"/>
      <w:color w:val="272727" w:themeColor="text1" w:themeTint="D8"/>
    </w:rPr>
  </w:style>
  <w:style w:type="paragraph" w:styleId="Title">
    <w:name w:val="Title"/>
    <w:basedOn w:val="Normal"/>
    <w:next w:val="Normal"/>
    <w:link w:val="TitleChar"/>
    <w:uiPriority w:val="10"/>
    <w:qFormat/>
    <w:rsid w:val="007E7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7957"/>
    <w:rPr>
      <w:i/>
      <w:iCs/>
      <w:color w:val="404040" w:themeColor="text1" w:themeTint="BF"/>
    </w:rPr>
  </w:style>
  <w:style w:type="paragraph" w:styleId="ListParagraph">
    <w:name w:val="List Paragraph"/>
    <w:basedOn w:val="Normal"/>
    <w:uiPriority w:val="34"/>
    <w:qFormat/>
    <w:rsid w:val="007E7957"/>
    <w:pPr>
      <w:ind w:left="720"/>
      <w:contextualSpacing/>
    </w:pPr>
  </w:style>
  <w:style w:type="character" w:styleId="IntenseEmphasis">
    <w:name w:val="Intense Emphasis"/>
    <w:basedOn w:val="DefaultParagraphFont"/>
    <w:uiPriority w:val="21"/>
    <w:qFormat/>
    <w:rsid w:val="007E7957"/>
    <w:rPr>
      <w:i/>
      <w:iCs/>
      <w:color w:val="0F4761" w:themeColor="accent1" w:themeShade="BF"/>
    </w:rPr>
  </w:style>
  <w:style w:type="paragraph" w:styleId="IntenseQuote">
    <w:name w:val="Intense Quote"/>
    <w:basedOn w:val="Normal"/>
    <w:next w:val="Normal"/>
    <w:link w:val="IntenseQuoteChar"/>
    <w:uiPriority w:val="30"/>
    <w:qFormat/>
    <w:rsid w:val="007E7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957"/>
    <w:rPr>
      <w:i/>
      <w:iCs/>
      <w:color w:val="0F4761" w:themeColor="accent1" w:themeShade="BF"/>
    </w:rPr>
  </w:style>
  <w:style w:type="character" w:styleId="IntenseReference">
    <w:name w:val="Intense Reference"/>
    <w:basedOn w:val="DefaultParagraphFont"/>
    <w:uiPriority w:val="32"/>
    <w:qFormat/>
    <w:rsid w:val="007E7957"/>
    <w:rPr>
      <w:b/>
      <w:bCs/>
      <w:smallCaps/>
      <w:color w:val="0F4761" w:themeColor="accent1" w:themeShade="BF"/>
      <w:spacing w:val="5"/>
    </w:rPr>
  </w:style>
  <w:style w:type="character" w:customStyle="1" w:styleId="apple-converted-space">
    <w:name w:val="apple-converted-space"/>
    <w:basedOn w:val="DefaultParagraphFont"/>
    <w:rsid w:val="007E7957"/>
  </w:style>
  <w:style w:type="character" w:styleId="Hyperlink">
    <w:name w:val="Hyperlink"/>
    <w:basedOn w:val="DefaultParagraphFont"/>
    <w:uiPriority w:val="99"/>
    <w:unhideWhenUsed/>
    <w:rsid w:val="007E7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081943">
      <w:bodyDiv w:val="1"/>
      <w:marLeft w:val="0"/>
      <w:marRight w:val="0"/>
      <w:marTop w:val="0"/>
      <w:marBottom w:val="0"/>
      <w:divBdr>
        <w:top w:val="none" w:sz="0" w:space="0" w:color="auto"/>
        <w:left w:val="none" w:sz="0" w:space="0" w:color="auto"/>
        <w:bottom w:val="none" w:sz="0" w:space="0" w:color="auto"/>
        <w:right w:val="none" w:sz="0" w:space="0" w:color="auto"/>
      </w:divBdr>
    </w:div>
    <w:div w:id="10545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doi.org%2F10.4000%2Ferea.2601.&amp;data=05%7C02%7Calice.dias-mercier%40KCL.AC.UK%7C2bc6e28c91214f82908c08dc4e6bd421%7C8370cf1416f34c16b83c724071654356%7C0%7C0%7C638471472554089256%7CUnknown%7CTWFpbGZsb3d8eyJWIjoiMC4wLjAwMDAiLCJQIjoiV2luMzIiLCJBTiI6Ik1haWwiLCJXVCI6Mn0%3D%7C0%7C%7C%7C&amp;sdata=37l5Z19LxndOYNzQ9JUXuHU96iX0caGb1ZqZWc4pAFI%3D&amp;reserved=0" TargetMode="External"/><Relationship Id="rId5" Type="http://schemas.openxmlformats.org/officeDocument/2006/relationships/hyperlink" Target="https://eur03.safelinks.protection.outlook.com/?url=https%3A%2F%2Fhal.science%2Fhal-03769225.&amp;data=05%7C02%7Calice.dias-mercier%40KCL.AC.UK%7C2bc6e28c91214f82908c08dc4e6bd421%7C8370cf1416f34c16b83c724071654356%7C0%7C0%7C638471472554083659%7CUnknown%7CTWFpbGZsb3d8eyJWIjoiMC4wLjAwMDAiLCJQIjoiV2luMzIiLCJBTiI6Ik1haWwiLCJXVCI6Mn0%3D%7C0%7C%7C%7C&amp;sdata=FsfmvXEhiddl13IqahsQ3%2FP1EHPhBxgXHEVRb3GikYI%3D&amp;reserved=0" TargetMode="External"/><Relationship Id="rId4" Type="http://schemas.openxmlformats.org/officeDocument/2006/relationships/hyperlink" Target="https://eur03.safelinks.protection.outlook.com/?url=http%3A%2F%2Fjournals.openedition.org%2Fcarnets%2F1070.&amp;data=05%7C02%7Calice.dias-mercier%40KCL.AC.UK%7C2bc6e28c91214f82908c08dc4e6bd421%7C8370cf1416f34c16b83c724071654356%7C0%7C0%7C638471472554068873%7CUnknown%7CTWFpbGZsb3d8eyJWIjoiMC4wLjAwMDAiLCJQIjoiV2luMzIiLCJBTiI6Ik1haWwiLCJXVCI6Mn0%3D%7C0%7C%7C%7C&amp;sdata=%2BnauxvXyC51yOsgOvLOlTwkiAjFJSY6p5hwrvYs3xZ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Dias-Mercier</dc:creator>
  <cp:keywords/>
  <dc:description/>
  <cp:lastModifiedBy>Alice Dias-Mercier</cp:lastModifiedBy>
  <cp:revision>2</cp:revision>
  <dcterms:created xsi:type="dcterms:W3CDTF">2024-10-28T19:58:00Z</dcterms:created>
  <dcterms:modified xsi:type="dcterms:W3CDTF">2024-10-28T19:58:00Z</dcterms:modified>
</cp:coreProperties>
</file>